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813D" w14:textId="073FDFB4" w:rsidR="00A837D5" w:rsidRPr="007B3B4C" w:rsidRDefault="00A837D5" w:rsidP="007B3B4C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Supplementa</w:t>
      </w:r>
      <w:r w:rsidR="00BB4D43">
        <w:rPr>
          <w:rFonts w:ascii="Times New Roman" w:hAnsi="Times New Roman" w:cs="Times New Roman" w:hint="eastAsia"/>
          <w:b/>
          <w:sz w:val="28"/>
          <w:szCs w:val="28"/>
          <w:lang w:eastAsia="zh-CN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93F">
        <w:rPr>
          <w:rFonts w:ascii="Times New Roman" w:hAnsi="Times New Roman" w:cs="Times New Roman"/>
          <w:b/>
          <w:sz w:val="28"/>
          <w:szCs w:val="28"/>
        </w:rPr>
        <w:t>Text</w:t>
      </w:r>
    </w:p>
    <w:p w14:paraId="411BF840" w14:textId="77777777" w:rsidR="006E35B4" w:rsidRPr="007B3B4C" w:rsidRDefault="006E35B4" w:rsidP="007B3B4C">
      <w:pPr>
        <w:rPr>
          <w:rFonts w:ascii="Times New Roman" w:hAnsi="Times New Roman" w:cs="Times New Roman"/>
          <w:b/>
          <w:sz w:val="28"/>
          <w:szCs w:val="28"/>
        </w:rPr>
      </w:pPr>
    </w:p>
    <w:p w14:paraId="2C74A2A8" w14:textId="04F1D690" w:rsidR="00415021" w:rsidRPr="00BF24D4" w:rsidRDefault="007B3B4C" w:rsidP="007B3B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Details on </w:t>
      </w:r>
      <w:r w:rsidR="00415021">
        <w:rPr>
          <w:rFonts w:ascii="Times New Roman" w:hAnsi="Times New Roman" w:cs="Times New Roman"/>
          <w:b/>
        </w:rPr>
        <w:t>GWAS s</w:t>
      </w:r>
      <w:r w:rsidR="00415021" w:rsidRPr="00BF24D4">
        <w:rPr>
          <w:rFonts w:ascii="Times New Roman" w:hAnsi="Times New Roman" w:cs="Times New Roman"/>
          <w:b/>
        </w:rPr>
        <w:t>ummary statistics and validation data</w:t>
      </w:r>
    </w:p>
    <w:p w14:paraId="0459D29F" w14:textId="77777777" w:rsidR="007B3B4C" w:rsidRDefault="007B3B4C" w:rsidP="007B3B4C">
      <w:pPr>
        <w:rPr>
          <w:rFonts w:ascii="Times New Roman" w:hAnsi="Times New Roman" w:cs="Times New Roman"/>
        </w:rPr>
      </w:pPr>
    </w:p>
    <w:p w14:paraId="7A0A8AFB" w14:textId="58520367" w:rsidR="00415021" w:rsidRDefault="00FC73BD" w:rsidP="007B3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proofErr w:type="spellStart"/>
      <w:r>
        <w:rPr>
          <w:rFonts w:ascii="Times New Roman" w:hAnsi="Times New Roman" w:cs="Times New Roman"/>
        </w:rPr>
        <w:t>Crohn’s</w:t>
      </w:r>
      <w:proofErr w:type="spellEnd"/>
      <w:r>
        <w:rPr>
          <w:rFonts w:ascii="Times New Roman" w:hAnsi="Times New Roman" w:cs="Times New Roman"/>
        </w:rPr>
        <w:t xml:space="preserve"> disease, we used</w:t>
      </w:r>
      <w:r w:rsidR="00415021">
        <w:rPr>
          <w:rFonts w:ascii="Times New Roman" w:hAnsi="Times New Roman" w:cs="Times New Roman"/>
        </w:rPr>
        <w:t xml:space="preserve"> </w:t>
      </w:r>
      <w:r w:rsidR="00415021" w:rsidRPr="00B73557">
        <w:rPr>
          <w:rFonts w:ascii="Times New Roman" w:hAnsi="Times New Roman" w:cs="Times New Roman"/>
        </w:rPr>
        <w:t>International Inflammatory Bowel Disease Genetics Consortium</w:t>
      </w:r>
      <w:r w:rsidR="00415021">
        <w:rPr>
          <w:rFonts w:ascii="Times New Roman" w:hAnsi="Times New Roman" w:cs="Times New Roman"/>
        </w:rPr>
        <w:t xml:space="preserve"> (IIBDGC) summary statistics </w:t>
      </w:r>
      <w:r>
        <w:rPr>
          <w:rFonts w:ascii="Times New Roman" w:hAnsi="Times New Roman" w:cs="Times New Roman"/>
        </w:rPr>
        <w:t>(</w:t>
      </w:r>
      <w:r w:rsidR="00415021">
        <w:rPr>
          <w:rFonts w:ascii="Times New Roman" w:hAnsi="Times New Roman" w:cs="Times New Roman"/>
        </w:rPr>
        <w:t>6</w:t>
      </w:r>
      <w:r w:rsidR="007F1916">
        <w:rPr>
          <w:rFonts w:ascii="Times New Roman" w:hAnsi="Times New Roman" w:cs="Times New Roman"/>
        </w:rPr>
        <w:t>,</w:t>
      </w:r>
      <w:r w:rsidR="00415021">
        <w:rPr>
          <w:rFonts w:ascii="Times New Roman" w:hAnsi="Times New Roman" w:cs="Times New Roman"/>
        </w:rPr>
        <w:t xml:space="preserve">333 </w:t>
      </w:r>
      <w:proofErr w:type="spellStart"/>
      <w:r w:rsidR="00415021">
        <w:rPr>
          <w:rFonts w:ascii="Times New Roman" w:hAnsi="Times New Roman" w:cs="Times New Roman"/>
        </w:rPr>
        <w:t>Crohn’s</w:t>
      </w:r>
      <w:proofErr w:type="spellEnd"/>
      <w:r w:rsidR="00415021">
        <w:rPr>
          <w:rFonts w:ascii="Times New Roman" w:hAnsi="Times New Roman" w:cs="Times New Roman"/>
        </w:rPr>
        <w:t xml:space="preserve"> disease patients and 15</w:t>
      </w:r>
      <w:r w:rsidR="007F1916">
        <w:rPr>
          <w:rFonts w:ascii="Times New Roman" w:hAnsi="Times New Roman" w:cs="Times New Roman"/>
        </w:rPr>
        <w:t>,</w:t>
      </w:r>
      <w:r w:rsidR="00415021">
        <w:rPr>
          <w:rFonts w:ascii="Times New Roman" w:hAnsi="Times New Roman" w:cs="Times New Roman"/>
        </w:rPr>
        <w:t>056 controls</w:t>
      </w:r>
      <w:r>
        <w:rPr>
          <w:rFonts w:ascii="Times New Roman" w:hAnsi="Times New Roman" w:cs="Times New Roman"/>
        </w:rPr>
        <w:t>)</w:t>
      </w:r>
      <w:r w:rsidR="00A76B27">
        <w:rPr>
          <w:rFonts w:ascii="Times New Roman" w:hAnsi="Times New Roman" w:cs="Times New Roman"/>
        </w:rPr>
        <w:t xml:space="preserve"> </w:t>
      </w:r>
      <w:r w:rsidR="00A76B27">
        <w:rPr>
          <w:rFonts w:ascii="Times New Roman" w:hAnsi="Times New Roman" w:cs="Times New Roman"/>
        </w:rPr>
        <w:fldChar w:fldCharType="begin">
          <w:fldData xml:space="preserve">PEVuZE5vdGU+PENpdGU+PEF1dGhvcj5GcmFua2U8L0F1dGhvcj48WWVhcj4yMDEwPC9ZZWFyPjxS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</w:fldData>
        </w:fldChar>
      </w:r>
      <w:r w:rsidR="008260B0">
        <w:rPr>
          <w:rFonts w:ascii="Times New Roman" w:hAnsi="Times New Roman" w:cs="Times New Roman"/>
        </w:rPr>
        <w:instrText xml:space="preserve"> ADDIN EN.CITE </w:instrText>
      </w:r>
      <w:r w:rsidR="008260B0">
        <w:rPr>
          <w:rFonts w:ascii="Times New Roman" w:hAnsi="Times New Roman" w:cs="Times New Roman"/>
        </w:rPr>
        <w:fldChar w:fldCharType="begin">
          <w:fldData xml:space="preserve">PEVuZE5vdGU+PENpdGU+PEF1dGhvcj5GcmFua2U8L0F1dGhvcj48WWVhcj4yMDEwPC9ZZWFyPjxS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</w:fldData>
        </w:fldChar>
      </w:r>
      <w:r w:rsidR="008260B0">
        <w:rPr>
          <w:rFonts w:ascii="Times New Roman" w:hAnsi="Times New Roman" w:cs="Times New Roman"/>
        </w:rPr>
        <w:instrText xml:space="preserve"> ADDIN EN.CITE.DATA </w:instrText>
      </w:r>
      <w:r w:rsidR="008260B0">
        <w:rPr>
          <w:rFonts w:ascii="Times New Roman" w:hAnsi="Times New Roman" w:cs="Times New Roman"/>
        </w:rPr>
      </w:r>
      <w:r w:rsidR="008260B0">
        <w:rPr>
          <w:rFonts w:ascii="Times New Roman" w:hAnsi="Times New Roman" w:cs="Times New Roman"/>
        </w:rPr>
        <w:fldChar w:fldCharType="end"/>
      </w:r>
      <w:r w:rsidR="00A76B27">
        <w:rPr>
          <w:rFonts w:ascii="Times New Roman" w:hAnsi="Times New Roman" w:cs="Times New Roman"/>
        </w:rPr>
        <w:fldChar w:fldCharType="separate"/>
      </w:r>
      <w:r w:rsidR="008260B0">
        <w:rPr>
          <w:rFonts w:ascii="Times New Roman" w:hAnsi="Times New Roman" w:cs="Times New Roman"/>
          <w:noProof/>
        </w:rPr>
        <w:t>[1]</w:t>
      </w:r>
      <w:r w:rsidR="00A76B27">
        <w:rPr>
          <w:rFonts w:ascii="Times New Roman" w:hAnsi="Times New Roman" w:cs="Times New Roman"/>
        </w:rPr>
        <w:fldChar w:fldCharType="end"/>
      </w:r>
      <w:r w:rsidR="00415021">
        <w:rPr>
          <w:rFonts w:ascii="Times New Roman" w:hAnsi="Times New Roman" w:cs="Times New Roman"/>
        </w:rPr>
        <w:t>. WTCCC was removed from the meta-analysis and used as a validation set</w:t>
      </w:r>
      <w:r w:rsidR="00A76B27">
        <w:rPr>
          <w:rFonts w:ascii="Times New Roman" w:hAnsi="Times New Roman" w:cs="Times New Roman"/>
        </w:rPr>
        <w:t xml:space="preserve"> </w:t>
      </w:r>
      <w:r w:rsidR="00A76B27">
        <w:rPr>
          <w:rFonts w:ascii="Times New Roman" w:hAnsi="Times New Roman" w:cs="Times New Roman"/>
        </w:rPr>
        <w:fldChar w:fldCharType="begin"/>
      </w:r>
      <w:r w:rsidR="008260B0">
        <w:rPr>
          <w:rFonts w:ascii="Times New Roman" w:hAnsi="Times New Roman" w:cs="Times New Roman"/>
        </w:rPr>
        <w:instrText xml:space="preserve"> ADDIN EN.CITE &lt;EndNote&gt;&lt;Cite&gt;&lt;Author&gt;Burton&lt;/Author&gt;&lt;Year&gt;2007&lt;/Year&gt;&lt;RecNum&gt;22&lt;/RecNum&gt;&lt;DisplayText&gt;[2]&lt;/DisplayText&gt;&lt;record&gt;&lt;rec-number&gt;22&lt;/rec-number&gt;&lt;foreign-keys&gt;&lt;key app="EN" db-id="fw9srrzw5zfd2jezd0nxdpzo0awpz2vzdfz5" timestamp="1466624584"&gt;22&lt;/key&gt;&lt;/foreign-keys&gt;&lt;ref-type name="Journal Article"&gt;17&lt;/ref-type&gt;&lt;contributors&gt;&lt;authors&gt;&lt;author&gt;Burton, Paul R&lt;/author&gt;&lt;author&gt;Clayton, David G&lt;/author&gt;&lt;author&gt;Cardon, Lon R&lt;/author&gt;&lt;author&gt;Craddock, Nick&lt;/author&gt;&lt;author&gt;Deloukas, Panos&lt;/author&gt;&lt;author&gt;Duncanson, Audrey&lt;/author&gt;&lt;author&gt;Kwiatkowski, Dominic P&lt;/author&gt;&lt;author&gt;McCarthy, Mark I&lt;/author&gt;&lt;author&gt;Ouwehand, Willem H&lt;/author&gt;&lt;author&gt;Samani, Nilesh J&lt;/author&gt;&lt;/authors&gt;&lt;/contributors&gt;&lt;titles&gt;&lt;title&gt;Genome-wide association study of 14,000 cases of seven common diseases and 3,000 shared controls&lt;/title&gt;&lt;secondary-title&gt;Nature&lt;/secondary-title&gt;&lt;/titles&gt;&lt;periodical&gt;&lt;full-title&gt;Nature&lt;/full-title&gt;&lt;/periodical&gt;&lt;pages&gt;661-678&lt;/pages&gt;&lt;volume&gt;447&lt;/volume&gt;&lt;number&gt;7145&lt;/number&gt;&lt;dates&gt;&lt;year&gt;2007&lt;/year&gt;&lt;/dates&gt;&lt;isbn&gt;0028-0836&lt;/isbn&gt;&lt;urls&gt;&lt;/urls&gt;&lt;/record&gt;&lt;/Cite&gt;&lt;/EndNote&gt;</w:instrText>
      </w:r>
      <w:r w:rsidR="00A76B27">
        <w:rPr>
          <w:rFonts w:ascii="Times New Roman" w:hAnsi="Times New Roman" w:cs="Times New Roman"/>
        </w:rPr>
        <w:fldChar w:fldCharType="separate"/>
      </w:r>
      <w:r w:rsidR="008260B0">
        <w:rPr>
          <w:rFonts w:ascii="Times New Roman" w:hAnsi="Times New Roman" w:cs="Times New Roman"/>
          <w:noProof/>
        </w:rPr>
        <w:t>[2]</w:t>
      </w:r>
      <w:r w:rsidR="00A76B27">
        <w:rPr>
          <w:rFonts w:ascii="Times New Roman" w:hAnsi="Times New Roman" w:cs="Times New Roman"/>
        </w:rPr>
        <w:fldChar w:fldCharType="end"/>
      </w:r>
      <w:r w:rsidR="00415021">
        <w:rPr>
          <w:rFonts w:ascii="Times New Roman" w:hAnsi="Times New Roman" w:cs="Times New Roman"/>
        </w:rPr>
        <w:t xml:space="preserve">. We filtered individuals with genetic relatedness larger than 0.05 and SNPs with a missing rate larger than 1% and a minor allele frequency less than 1%. In addition, we filtered SNPs with ambiguous nucleotides and kept SNPs matched the summary statistics by both </w:t>
      </w:r>
      <w:proofErr w:type="spellStart"/>
      <w:r w:rsidR="00415021">
        <w:rPr>
          <w:rFonts w:ascii="Times New Roman" w:hAnsi="Times New Roman" w:cs="Times New Roman"/>
        </w:rPr>
        <w:t>rs</w:t>
      </w:r>
      <w:proofErr w:type="spellEnd"/>
      <w:r w:rsidR="00415021">
        <w:rPr>
          <w:rFonts w:ascii="Times New Roman" w:hAnsi="Times New Roman" w:cs="Times New Roman"/>
        </w:rPr>
        <w:t xml:space="preserve"> number and alleles. After QC, the WTCCC cohort consisted of 1</w:t>
      </w:r>
      <w:r w:rsidR="007F1916">
        <w:rPr>
          <w:rFonts w:ascii="Times New Roman" w:hAnsi="Times New Roman" w:cs="Times New Roman"/>
        </w:rPr>
        <w:t>,</w:t>
      </w:r>
      <w:r w:rsidR="00415021">
        <w:rPr>
          <w:rFonts w:ascii="Times New Roman" w:hAnsi="Times New Roman" w:cs="Times New Roman"/>
        </w:rPr>
        <w:t>689 cases and 2</w:t>
      </w:r>
      <w:r w:rsidR="007F1916">
        <w:rPr>
          <w:rFonts w:ascii="Times New Roman" w:hAnsi="Times New Roman" w:cs="Times New Roman"/>
        </w:rPr>
        <w:t>,</w:t>
      </w:r>
      <w:r w:rsidR="00415021">
        <w:rPr>
          <w:rFonts w:ascii="Times New Roman" w:hAnsi="Times New Roman" w:cs="Times New Roman"/>
        </w:rPr>
        <w:t>891 controls with 218</w:t>
      </w:r>
      <w:r w:rsidR="007F1916">
        <w:rPr>
          <w:rFonts w:ascii="Times New Roman" w:hAnsi="Times New Roman" w:cs="Times New Roman"/>
        </w:rPr>
        <w:t>,</w:t>
      </w:r>
      <w:r w:rsidR="00415021">
        <w:rPr>
          <w:rFonts w:ascii="Times New Roman" w:hAnsi="Times New Roman" w:cs="Times New Roman"/>
        </w:rPr>
        <w:t>833 SNPs overlapping the summary statistics.</w:t>
      </w:r>
    </w:p>
    <w:p w14:paraId="0182AA1C" w14:textId="77777777" w:rsidR="00415021" w:rsidRDefault="00415021" w:rsidP="007B3B4C">
      <w:pPr>
        <w:rPr>
          <w:rFonts w:ascii="Times New Roman" w:hAnsi="Times New Roman" w:cs="Times New Roman"/>
        </w:rPr>
      </w:pPr>
    </w:p>
    <w:p w14:paraId="0CC4AF72" w14:textId="699BFF3B" w:rsidR="00415021" w:rsidRDefault="00415021" w:rsidP="007B3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breast cancer, we used </w:t>
      </w:r>
      <w:r w:rsidRPr="005B74A6">
        <w:rPr>
          <w:rFonts w:ascii="Times New Roman" w:hAnsi="Times New Roman" w:cs="Times New Roman"/>
        </w:rPr>
        <w:t xml:space="preserve">the Genetic Associations and Mechanisms in Oncology (GAME-ON) summary statistics, consisting of 16,003 </w:t>
      </w:r>
      <w:r>
        <w:rPr>
          <w:rFonts w:ascii="Times New Roman" w:hAnsi="Times New Roman" w:cs="Times New Roman"/>
        </w:rPr>
        <w:t>cases</w:t>
      </w:r>
      <w:r w:rsidRPr="005B74A6">
        <w:rPr>
          <w:rFonts w:ascii="Times New Roman" w:hAnsi="Times New Roman" w:cs="Times New Roman"/>
        </w:rPr>
        <w:t xml:space="preserve"> and 41,335 control</w:t>
      </w:r>
      <w:r>
        <w:rPr>
          <w:rFonts w:ascii="Times New Roman" w:hAnsi="Times New Roman" w:cs="Times New Roman"/>
        </w:rPr>
        <w:t>s</w:t>
      </w:r>
      <w:r w:rsidR="00A76B27">
        <w:rPr>
          <w:rFonts w:ascii="Times New Roman" w:hAnsi="Times New Roman" w:cs="Times New Roman"/>
        </w:rPr>
        <w:t xml:space="preserve"> </w:t>
      </w:r>
      <w:r w:rsidR="00A76B27">
        <w:rPr>
          <w:rFonts w:ascii="Times New Roman" w:hAnsi="Times New Roman" w:cs="Times New Roman"/>
        </w:rPr>
        <w:fldChar w:fldCharType="begin"/>
      </w:r>
      <w:r w:rsidR="008260B0">
        <w:rPr>
          <w:rFonts w:ascii="Times New Roman" w:hAnsi="Times New Roman" w:cs="Times New Roman"/>
        </w:rPr>
        <w:instrText xml:space="preserve"> ADDIN EN.CITE &lt;EndNote&gt;&lt;Cite&gt;&lt;Author&gt;Michailidou&lt;/Author&gt;&lt;Year&gt;2013&lt;/Year&gt;&lt;RecNum&gt;23&lt;/RecNum&gt;&lt;DisplayText&gt;[3]&lt;/DisplayText&gt;&lt;record&gt;&lt;rec-number&gt;23&lt;/rec-number&gt;&lt;foreign-keys&gt;&lt;key app="EN" db-id="fw9srrzw5zfd2jezd0nxdpzo0awpz2vzdfz5" timestamp="1466624584"&gt;23&lt;/key&gt;&lt;/foreign-keys&gt;&lt;ref-type name="Journal Article"&gt;17&lt;/ref-type&gt;&lt;contributors&gt;&lt;authors&gt;&lt;author&gt;Michailidou, Kyriaki&lt;/author&gt;&lt;author&gt;Hall, Per&lt;/author&gt;&lt;author&gt;Gonzalez-Neira, Anna&lt;/author&gt;&lt;author&gt;Ghoussaini, Maya&lt;/author&gt;&lt;author&gt;Dennis, Joe&lt;/author&gt;&lt;author&gt;Milne, Roger L&lt;/author&gt;&lt;author&gt;Schmidt, Marjanka K&lt;/author&gt;&lt;author&gt;Chang-Claude, Jenny&lt;/author&gt;&lt;author&gt;Bojesen, Stig E&lt;/author&gt;&lt;author&gt;Bolla, Manjeet K&lt;/author&gt;&lt;/authors&gt;&lt;/contributors&gt;&lt;titles&gt;&lt;title&gt;Large-scale genotyping identifies 41 new loci associated with breast cancer risk&lt;/title&gt;&lt;secondary-title&gt;Nature genetics&lt;/secondary-title&gt;&lt;/titles&gt;&lt;periodical&gt;&lt;full-title&gt;Nature Genetics&lt;/full-title&gt;&lt;/periodical&gt;&lt;pages&gt;353-361&lt;/pages&gt;&lt;volume&gt;45&lt;/volume&gt;&lt;number&gt;4&lt;/number&gt;&lt;dates&gt;&lt;year&gt;2013&lt;/year&gt;&lt;/dates&gt;&lt;isbn&gt;1061-4036&lt;/isbn&gt;&lt;urls&gt;&lt;/urls&gt;&lt;/record&gt;&lt;/Cite&gt;&lt;/EndNote&gt;</w:instrText>
      </w:r>
      <w:r w:rsidR="00A76B27">
        <w:rPr>
          <w:rFonts w:ascii="Times New Roman" w:hAnsi="Times New Roman" w:cs="Times New Roman"/>
        </w:rPr>
        <w:fldChar w:fldCharType="separate"/>
      </w:r>
      <w:r w:rsidR="008260B0">
        <w:rPr>
          <w:rFonts w:ascii="Times New Roman" w:hAnsi="Times New Roman" w:cs="Times New Roman"/>
          <w:noProof/>
        </w:rPr>
        <w:t>[3]</w:t>
      </w:r>
      <w:r w:rsidR="00A76B2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As for validation data, we first removed individuals overlapped with BPC3 in </w:t>
      </w:r>
      <w:r w:rsidRPr="005B74A6">
        <w:rPr>
          <w:rFonts w:ascii="Times New Roman" w:hAnsi="Times New Roman" w:cs="Times New Roman"/>
        </w:rPr>
        <w:t>GAME-ON</w:t>
      </w:r>
      <w:r>
        <w:rPr>
          <w:rFonts w:ascii="Times New Roman" w:hAnsi="Times New Roman" w:cs="Times New Roman"/>
        </w:rPr>
        <w:t xml:space="preserve"> from </w:t>
      </w:r>
      <w:r w:rsidRPr="005B74A6">
        <w:rPr>
          <w:rFonts w:ascii="Times New Roman" w:hAnsi="Times New Roman" w:cs="Times New Roman"/>
        </w:rPr>
        <w:t>Cancer Genetic Markers of Susceptibility</w:t>
      </w:r>
      <w:r>
        <w:rPr>
          <w:rFonts w:ascii="Times New Roman" w:hAnsi="Times New Roman" w:cs="Times New Roman"/>
        </w:rPr>
        <w:t xml:space="preserve"> (CGEMS)</w:t>
      </w:r>
      <w:r w:rsidR="00A76B27">
        <w:rPr>
          <w:rFonts w:ascii="Times New Roman" w:hAnsi="Times New Roman" w:cs="Times New Roman"/>
        </w:rPr>
        <w:t xml:space="preserve"> </w:t>
      </w:r>
      <w:r w:rsidR="00A76B27">
        <w:rPr>
          <w:rFonts w:ascii="Times New Roman" w:hAnsi="Times New Roman" w:cs="Times New Roman"/>
        </w:rPr>
        <w:fldChar w:fldCharType="begin"/>
      </w:r>
      <w:r w:rsidR="008260B0">
        <w:rPr>
          <w:rFonts w:ascii="Times New Roman" w:hAnsi="Times New Roman" w:cs="Times New Roman"/>
        </w:rPr>
        <w:instrText xml:space="preserve"> ADDIN EN.CITE &lt;EndNote&gt;&lt;Cite&gt;&lt;Author&gt;Hunter&lt;/Author&gt;&lt;Year&gt;2007&lt;/Year&gt;&lt;RecNum&gt;24&lt;/RecNum&gt;&lt;DisplayText&gt;[4]&lt;/DisplayText&gt;&lt;record&gt;&lt;rec-number&gt;24&lt;/rec-number&gt;&lt;foreign-keys&gt;&lt;key app="EN" db-id="fw9srrzw5zfd2jezd0nxdpzo0awpz2vzdfz5" timestamp="1466624584"&gt;24&lt;/key&gt;&lt;/foreign-keys&gt;&lt;ref-type name="Journal Article"&gt;17&lt;/ref-type&gt;&lt;contributors&gt;&lt;authors&gt;&lt;author&gt;Hunter, David J&lt;/author&gt;&lt;author&gt;Kraft, Peter&lt;/author&gt;&lt;author&gt;Jacobs, Kevin B&lt;/author&gt;&lt;author&gt;Cox, David G&lt;/author&gt;&lt;author&gt;Yeager, Meredith&lt;/author&gt;&lt;author&gt;Hankinson, Susan E&lt;/author&gt;&lt;author&gt;Wacholder, Sholom&lt;/author&gt;&lt;author&gt;Wang, Zhaoming&lt;/author&gt;&lt;author&gt;Welch, Robert&lt;/author&gt;&lt;author&gt;Hutchinson, Amy&lt;/author&gt;&lt;/authors&gt;&lt;/contributors&gt;&lt;titles&gt;&lt;title&gt;A genome-wide association study identifies alleles in FGFR2 associated with risk of sporadic postmenopausal breast cancer&lt;/title&gt;&lt;secondary-title&gt;Nature genetics&lt;/secondary-title&gt;&lt;/titles&gt;&lt;periodical&gt;&lt;full-title&gt;Nature Genetics&lt;/full-title&gt;&lt;/periodical&gt;&lt;pages&gt;870-874&lt;/pages&gt;&lt;volume&gt;39&lt;/volume&gt;&lt;number&gt;7&lt;/number&gt;&lt;dates&gt;&lt;year&gt;2007&lt;/year&gt;&lt;/dates&gt;&lt;isbn&gt;1061-4036&lt;/isbn&gt;&lt;urls&gt;&lt;/urls&gt;&lt;/record&gt;&lt;/Cite&gt;&lt;/EndNote&gt;</w:instrText>
      </w:r>
      <w:r w:rsidR="00A76B27">
        <w:rPr>
          <w:rFonts w:ascii="Times New Roman" w:hAnsi="Times New Roman" w:cs="Times New Roman"/>
        </w:rPr>
        <w:fldChar w:fldCharType="separate"/>
      </w:r>
      <w:r w:rsidR="008260B0">
        <w:rPr>
          <w:rFonts w:ascii="Times New Roman" w:hAnsi="Times New Roman" w:cs="Times New Roman"/>
          <w:noProof/>
        </w:rPr>
        <w:t>[4]</w:t>
      </w:r>
      <w:r w:rsidR="00A76B2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The validation set consisted of 966 cases and 70 controls with 497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315 SNPs in common. Besides CGEMS, we also used an African-American as validation data to see how the model performs on different population. The data we used is </w:t>
      </w:r>
      <w:r w:rsidRPr="00C45170">
        <w:rPr>
          <w:rFonts w:ascii="Times New Roman" w:hAnsi="Times New Roman" w:cs="Times New Roman"/>
        </w:rPr>
        <w:t>CIDR-GWAS of Breast Cancer in the African Diaspora</w:t>
      </w:r>
      <w:r>
        <w:rPr>
          <w:rFonts w:ascii="Times New Roman" w:hAnsi="Times New Roman" w:cs="Times New Roman"/>
        </w:rPr>
        <w:t xml:space="preserve"> (CIDR)</w:t>
      </w:r>
      <w:r w:rsidR="00A76B27">
        <w:rPr>
          <w:rFonts w:ascii="Times New Roman" w:hAnsi="Times New Roman" w:cs="Times New Roman"/>
        </w:rPr>
        <w:t xml:space="preserve"> </w:t>
      </w:r>
      <w:r w:rsidR="00A76B27">
        <w:rPr>
          <w:rFonts w:ascii="Times New Roman" w:hAnsi="Times New Roman" w:cs="Times New Roman"/>
        </w:rPr>
        <w:fldChar w:fldCharType="begin"/>
      </w:r>
      <w:r w:rsidR="008260B0">
        <w:rPr>
          <w:rFonts w:ascii="Times New Roman" w:hAnsi="Times New Roman" w:cs="Times New Roman"/>
        </w:rPr>
        <w:instrText xml:space="preserve"> ADDIN EN.CITE &lt;EndNote&gt;&lt;Cite&gt;&lt;Author&gt;Zheng&lt;/Author&gt;&lt;Year&gt;2013&lt;/Year&gt;&lt;RecNum&gt;25&lt;/RecNum&gt;&lt;DisplayText&gt;[5]&lt;/DisplayText&gt;&lt;record&gt;&lt;rec-number&gt;25&lt;/rec-number&gt;&lt;foreign-keys&gt;&lt;key app="EN" db-id="fw9srrzw5zfd2jezd0nxdpzo0awpz2vzdfz5" timestamp="1466624584"&gt;25&lt;/key&gt;&lt;/foreign-keys&gt;&lt;ref-type name="Journal Article"&gt;17&lt;/ref-type&gt;&lt;contributors&gt;&lt;authors&gt;&lt;author&gt;Zheng, Yonglan&lt;/author&gt;&lt;author&gt;Ogundiran, Temidayo O&lt;/author&gt;&lt;author&gt;Falusi, Adeyinka G&lt;/author&gt;&lt;author&gt;Nathanson, Katherine L&lt;/author&gt;&lt;author&gt;John, Esther M&lt;/author&gt;&lt;author&gt;Hennis, Anselm JM&lt;/author&gt;&lt;author&gt;Ambs, Stefan&lt;/author&gt;&lt;author&gt;Domchek, Susan M&lt;/author&gt;&lt;author&gt;Rebbeck, Timothy R&lt;/author&gt;&lt;author&gt;Simon, Michael S&lt;/author&gt;&lt;/authors&gt;&lt;/contributors&gt;&lt;titles&gt;&lt;title&gt;Fine mapping of breast cancer genome-wide association studies loci in women of African ancestry identifies novel susceptibility markers&lt;/title&gt;&lt;secondary-title&gt;Carcinogenesis&lt;/secondary-title&gt;&lt;/titles&gt;&lt;periodical&gt;&lt;full-title&gt;Carcinogenesis&lt;/full-title&gt;&lt;/periodical&gt;&lt;pages&gt;bgt090&lt;/pages&gt;&lt;dates&gt;&lt;year&gt;2013&lt;/year&gt;&lt;/dates&gt;&lt;isbn&gt;0143-3334&lt;/isbn&gt;&lt;urls&gt;&lt;/urls&gt;&lt;/record&gt;&lt;/Cite&gt;&lt;/EndNote&gt;</w:instrText>
      </w:r>
      <w:r w:rsidR="00A76B27">
        <w:rPr>
          <w:rFonts w:ascii="Times New Roman" w:hAnsi="Times New Roman" w:cs="Times New Roman"/>
        </w:rPr>
        <w:fldChar w:fldCharType="separate"/>
      </w:r>
      <w:r w:rsidR="008260B0">
        <w:rPr>
          <w:rFonts w:ascii="Times New Roman" w:hAnsi="Times New Roman" w:cs="Times New Roman"/>
          <w:noProof/>
        </w:rPr>
        <w:t>[5]</w:t>
      </w:r>
      <w:r w:rsidR="00A76B2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After QC, CIDR consisted of 1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666 cases and 2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038 controls with 555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169 SNPs in common.</w:t>
      </w:r>
    </w:p>
    <w:p w14:paraId="708B4F86" w14:textId="77777777" w:rsidR="00415021" w:rsidRDefault="00415021" w:rsidP="007B3B4C">
      <w:pPr>
        <w:rPr>
          <w:rFonts w:ascii="Times New Roman" w:hAnsi="Times New Roman" w:cs="Times New Roman"/>
        </w:rPr>
      </w:pPr>
    </w:p>
    <w:p w14:paraId="2B76CC58" w14:textId="7F6454CC" w:rsidR="00415021" w:rsidRDefault="00415021" w:rsidP="007B3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>rheumatoid art</w:t>
      </w:r>
      <w:r w:rsidR="00A76B27">
        <w:rPr>
          <w:rFonts w:ascii="Times New Roman" w:eastAsia="Times New Roman" w:hAnsi="Times New Roman" w:cs="Times New Roman"/>
          <w:color w:val="000000"/>
        </w:rPr>
        <w:t>hritis, we used a meta-analysis</w:t>
      </w:r>
      <w:r>
        <w:rPr>
          <w:rFonts w:ascii="Times New Roman" w:eastAsia="Times New Roman" w:hAnsi="Times New Roman" w:cs="Times New Roman"/>
          <w:color w:val="000000"/>
        </w:rPr>
        <w:t xml:space="preserve"> consist</w:t>
      </w:r>
      <w:r w:rsidR="005B5B71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of </w:t>
      </w:r>
      <w:r>
        <w:rPr>
          <w:rFonts w:ascii="Times New Roman" w:hAnsi="Times New Roman" w:cs="Times New Roman"/>
        </w:rPr>
        <w:t>5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539 cases and 20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169 controls</w:t>
      </w:r>
      <w:r w:rsidR="00A76B27">
        <w:rPr>
          <w:rFonts w:ascii="Times New Roman" w:hAnsi="Times New Roman" w:cs="Times New Roman"/>
        </w:rPr>
        <w:t xml:space="preserve"> </w:t>
      </w:r>
      <w:r w:rsidR="00A76B27">
        <w:rPr>
          <w:rFonts w:ascii="Times New Roman" w:hAnsi="Times New Roman" w:cs="Times New Roman"/>
        </w:rPr>
        <w:fldChar w:fldCharType="begin"/>
      </w:r>
      <w:r w:rsidR="008260B0">
        <w:rPr>
          <w:rFonts w:ascii="Times New Roman" w:hAnsi="Times New Roman" w:cs="Times New Roman"/>
        </w:rPr>
        <w:instrText xml:space="preserve"> ADDIN EN.CITE &lt;EndNote&gt;&lt;Cite&gt;&lt;Author&gt;Stahl&lt;/Author&gt;&lt;Year&gt;2010&lt;/Year&gt;&lt;RecNum&gt;26&lt;/RecNum&gt;&lt;DisplayText&gt;[6]&lt;/DisplayText&gt;&lt;record&gt;&lt;rec-number&gt;26&lt;/rec-number&gt;&lt;foreign-keys&gt;&lt;key app="EN" db-id="fw9srrzw5zfd2jezd0nxdpzo0awpz2vzdfz5" timestamp="1466624584"&gt;26&lt;/key&gt;&lt;/foreign-keys&gt;&lt;ref-type name="Journal Article"&gt;17&lt;/ref-type&gt;&lt;contributors&gt;&lt;authors&gt;&lt;author&gt;Stahl, Eli A&lt;/author&gt;&lt;author&gt;Raychaudhuri, Soumya&lt;/author&gt;&lt;author&gt;Remmers, Elaine F&lt;/author&gt;&lt;author&gt;Xie, Gang&lt;/author&gt;&lt;author&gt;Eyre, Stephen&lt;/author&gt;&lt;author&gt;Thomson, Brian P&lt;/author&gt;&lt;author&gt;Li, Yonghong&lt;/author&gt;&lt;author&gt;Kurreeman, Fina AS&lt;/author&gt;&lt;author&gt;Zhernakova, Alexandra&lt;/author&gt;&lt;author&gt;Hinks, Anne&lt;/author&gt;&lt;/authors&gt;&lt;/contributors&gt;&lt;titles&gt;&lt;title&gt;Genome-wide association study meta-analysis identifies seven new rheumatoid arthritis risk loci&lt;/title&gt;&lt;secondary-title&gt;Nature genetics&lt;/secondary-title&gt;&lt;/titles&gt;&lt;periodical&gt;&lt;full-title&gt;Nature Genetics&lt;/full-title&gt;&lt;/periodical&gt;&lt;pages&gt;508-514&lt;/pages&gt;&lt;volume&gt;42&lt;/volume&gt;&lt;number&gt;6&lt;/number&gt;&lt;dates&gt;&lt;year&gt;2010&lt;/year&gt;&lt;/dates&gt;&lt;isbn&gt;1061-4036&lt;/isbn&gt;&lt;urls&gt;&lt;/urls&gt;&lt;/record&gt;&lt;/Cite&gt;&lt;/EndNote&gt;</w:instrText>
      </w:r>
      <w:r w:rsidR="00A76B27">
        <w:rPr>
          <w:rFonts w:ascii="Times New Roman" w:hAnsi="Times New Roman" w:cs="Times New Roman"/>
        </w:rPr>
        <w:fldChar w:fldCharType="separate"/>
      </w:r>
      <w:r w:rsidR="008260B0">
        <w:rPr>
          <w:rFonts w:ascii="Times New Roman" w:hAnsi="Times New Roman" w:cs="Times New Roman"/>
          <w:noProof/>
        </w:rPr>
        <w:t>[6]</w:t>
      </w:r>
      <w:r w:rsidR="00A76B2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WTCCC was removed from the meta-analysis and used as a validation set</w:t>
      </w:r>
      <w:r w:rsidR="00A76B27">
        <w:rPr>
          <w:rFonts w:ascii="Times New Roman" w:hAnsi="Times New Roman" w:cs="Times New Roman"/>
        </w:rPr>
        <w:t xml:space="preserve"> </w:t>
      </w:r>
      <w:r w:rsidR="00A76B27">
        <w:rPr>
          <w:rFonts w:ascii="Times New Roman" w:hAnsi="Times New Roman" w:cs="Times New Roman"/>
        </w:rPr>
        <w:fldChar w:fldCharType="begin"/>
      </w:r>
      <w:r w:rsidR="008260B0">
        <w:rPr>
          <w:rFonts w:ascii="Times New Roman" w:hAnsi="Times New Roman" w:cs="Times New Roman"/>
        </w:rPr>
        <w:instrText xml:space="preserve"> ADDIN EN.CITE &lt;EndNote&gt;&lt;Cite&gt;&lt;Author&gt;Burton&lt;/Author&gt;&lt;Year&gt;2007&lt;/Year&gt;&lt;RecNum&gt;22&lt;/RecNum&gt;&lt;DisplayText&gt;[2]&lt;/DisplayText&gt;&lt;record&gt;&lt;rec-number&gt;22&lt;/rec-number&gt;&lt;foreign-keys&gt;&lt;key app="EN" db-id="fw9srrzw5zfd2jezd0nxdpzo0awpz2vzdfz5" timestamp="1466624584"&gt;22&lt;/key&gt;&lt;/foreign-keys&gt;&lt;ref-type name="Journal Article"&gt;17&lt;/ref-type&gt;&lt;contributors&gt;&lt;authors&gt;&lt;author&gt;Burton, Paul R&lt;/author&gt;&lt;author&gt;Clayton, David G&lt;/author&gt;&lt;author&gt;Cardon, Lon R&lt;/author&gt;&lt;author&gt;Craddock, Nick&lt;/author&gt;&lt;author&gt;Deloukas, Panos&lt;/author&gt;&lt;author&gt;Duncanson, Audrey&lt;/author&gt;&lt;author&gt;Kwiatkowski, Dominic P&lt;/author&gt;&lt;author&gt;McCarthy, Mark I&lt;/author&gt;&lt;author&gt;Ouwehand, Willem H&lt;/author&gt;&lt;author&gt;Samani, Nilesh J&lt;/author&gt;&lt;/authors&gt;&lt;/contributors&gt;&lt;titles&gt;&lt;title&gt;Genome-wide association study of 14,000 cases of seven common diseases and 3,000 shared controls&lt;/title&gt;&lt;secondary-title&gt;Nature&lt;/secondary-title&gt;&lt;/titles&gt;&lt;periodical&gt;&lt;full-title&gt;Nature&lt;/full-title&gt;&lt;/periodical&gt;&lt;pages&gt;661-678&lt;/pages&gt;&lt;volume&gt;447&lt;/volume&gt;&lt;number&gt;7145&lt;/number&gt;&lt;dates&gt;&lt;year&gt;2007&lt;/year&gt;&lt;/dates&gt;&lt;isbn&gt;0028-0836&lt;/isbn&gt;&lt;urls&gt;&lt;/urls&gt;&lt;/record&gt;&lt;/Cite&gt;&lt;/EndNote&gt;</w:instrText>
      </w:r>
      <w:r w:rsidR="00A76B27">
        <w:rPr>
          <w:rFonts w:ascii="Times New Roman" w:hAnsi="Times New Roman" w:cs="Times New Roman"/>
        </w:rPr>
        <w:fldChar w:fldCharType="separate"/>
      </w:r>
      <w:r w:rsidR="008260B0">
        <w:rPr>
          <w:rFonts w:ascii="Times New Roman" w:hAnsi="Times New Roman" w:cs="Times New Roman"/>
          <w:noProof/>
        </w:rPr>
        <w:t>[2]</w:t>
      </w:r>
      <w:r w:rsidR="00A76B2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 After QC, WTCCC cohort consisted of 1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829 cases and 2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892 controls with 274</w:t>
      </w:r>
      <w:r w:rsidR="007F19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486 SNPs in common.</w:t>
      </w:r>
    </w:p>
    <w:p w14:paraId="078A0332" w14:textId="77777777" w:rsidR="00415021" w:rsidRDefault="00415021" w:rsidP="007B3B4C">
      <w:pPr>
        <w:rPr>
          <w:rFonts w:ascii="Times New Roman" w:hAnsi="Times New Roman" w:cs="Times New Roman"/>
        </w:rPr>
      </w:pPr>
    </w:p>
    <w:p w14:paraId="54A9439E" w14:textId="1D819D23" w:rsidR="00415021" w:rsidRDefault="00415021" w:rsidP="007B3B4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>type-II d</w:t>
      </w:r>
      <w:r w:rsidRPr="00892068">
        <w:rPr>
          <w:rFonts w:ascii="Times New Roman" w:eastAsia="Times New Roman" w:hAnsi="Times New Roman" w:cs="Times New Roman"/>
          <w:color w:val="000000"/>
        </w:rPr>
        <w:t>iabetes</w:t>
      </w:r>
      <w:r>
        <w:rPr>
          <w:rFonts w:ascii="Times New Roman" w:eastAsia="Times New Roman" w:hAnsi="Times New Roman" w:cs="Times New Roman"/>
          <w:color w:val="000000"/>
        </w:rPr>
        <w:t xml:space="preserve">, we used </w:t>
      </w:r>
      <w:r w:rsidRPr="00A84423">
        <w:rPr>
          <w:rFonts w:ascii="Times New Roman" w:eastAsia="Times New Roman" w:hAnsi="Times New Roman" w:cs="Times New Roman"/>
          <w:color w:val="000000"/>
        </w:rPr>
        <w:t>Diabetes Genetics Replication and Meta-analysis (DIAGRAM) consortium GWAS summary statistics with 12,171 cases and 56,862 controls</w:t>
      </w:r>
      <w:r w:rsidR="00A76B27">
        <w:rPr>
          <w:rFonts w:ascii="Times New Roman" w:eastAsia="Times New Roman" w:hAnsi="Times New Roman" w:cs="Times New Roman"/>
          <w:color w:val="000000"/>
        </w:rPr>
        <w:t xml:space="preserve"> 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begin"/>
      </w:r>
      <w:r w:rsidR="008260B0">
        <w:rPr>
          <w:rFonts w:ascii="Times New Roman" w:eastAsia="Times New Roman" w:hAnsi="Times New Roman" w:cs="Times New Roman"/>
          <w:color w:val="000000"/>
        </w:rPr>
        <w:instrText xml:space="preserve"> ADDIN EN.CITE &lt;EndNote&gt;&lt;Cite&gt;&lt;Author&gt;Morris&lt;/Author&gt;&lt;Year&gt;2012&lt;/Year&gt;&lt;RecNum&gt;27&lt;/RecNum&gt;&lt;DisplayText&gt;[7]&lt;/DisplayText&gt;&lt;record&gt;&lt;rec-number&gt;27&lt;/rec-number&gt;&lt;foreign-keys&gt;&lt;key app="EN" db-id="fw9srrzw5zfd2jezd0nxdpzo0awpz2vzdfz5" timestamp="1466624584"&gt;27&lt;/key&gt;&lt;/foreign-keys&gt;&lt;ref-type name="Journal Article"&gt;17&lt;/ref-type&gt;&lt;contributors&gt;&lt;authors&gt;&lt;author&gt;Morris, Andrew P&lt;/author&gt;&lt;author&gt;Voight, Benjamin F&lt;/author&gt;&lt;author&gt;Teslovich, Tanya M&lt;/author&gt;&lt;author&gt;Ferreira, Teresa&lt;/author&gt;&lt;author&gt;Segre, Ayellet V&lt;/author&gt;&lt;author&gt;Steinthorsdottir, Valgerdur&lt;/author&gt;&lt;author&gt;Strawbridge, Rona J&lt;/author&gt;&lt;author&gt;Khan, Hassan&lt;/author&gt;&lt;author&gt;Grallert, Harald&lt;/author&gt;&lt;author&gt;Mahajan, Anubha&lt;/author&gt;&lt;/authors&gt;&lt;/contributors&gt;&lt;titles&gt;&lt;title&gt;Large-scale association analysis provides insights into the genetic architecture and pathophysiology of type 2 diabetes&lt;/title&gt;&lt;secondary-title&gt;Nature genetics&lt;/secondary-title&gt;&lt;/titles&gt;&lt;periodical&gt;&lt;full-title&gt;Nature Genetics&lt;/full-title&gt;&lt;/periodical&gt;&lt;pages&gt;981&lt;/pages&gt;&lt;volume&gt;44&lt;/volume&gt;&lt;number&gt;9&lt;/number&gt;&lt;dates&gt;&lt;year&gt;2012&lt;/year&gt;&lt;/dates&gt;&lt;urls&gt;&lt;/urls&gt;&lt;/record&gt;&lt;/Cite&gt;&lt;/EndNote&gt;</w:instrText>
      </w:r>
      <w:r w:rsidR="00A76B27">
        <w:rPr>
          <w:rFonts w:ascii="Times New Roman" w:eastAsia="Times New Roman" w:hAnsi="Times New Roman" w:cs="Times New Roman"/>
          <w:color w:val="000000"/>
        </w:rPr>
        <w:fldChar w:fldCharType="separate"/>
      </w:r>
      <w:r w:rsidR="008260B0">
        <w:rPr>
          <w:rFonts w:ascii="Times New Roman" w:eastAsia="Times New Roman" w:hAnsi="Times New Roman" w:cs="Times New Roman"/>
          <w:noProof/>
          <w:color w:val="000000"/>
        </w:rPr>
        <w:t>[7]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end"/>
      </w:r>
      <w:r>
        <w:rPr>
          <w:rFonts w:ascii="Times New Roman" w:eastAsia="Times New Roman" w:hAnsi="Times New Roman" w:cs="Times New Roman"/>
          <w:color w:val="000000"/>
        </w:rPr>
        <w:t xml:space="preserve">. For testing data, we used </w:t>
      </w:r>
      <w:r w:rsidRPr="00A84423">
        <w:rPr>
          <w:rFonts w:ascii="Times New Roman" w:eastAsia="Times New Roman" w:hAnsi="Times New Roman" w:cs="Times New Roman"/>
          <w:color w:val="000000"/>
        </w:rPr>
        <w:t xml:space="preserve">Northwestern </w:t>
      </w:r>
      <w:proofErr w:type="spellStart"/>
      <w:r w:rsidRPr="00A84423">
        <w:rPr>
          <w:rFonts w:ascii="Times New Roman" w:eastAsia="Times New Roman" w:hAnsi="Times New Roman" w:cs="Times New Roman"/>
          <w:color w:val="000000"/>
        </w:rPr>
        <w:t>NUgene</w:t>
      </w:r>
      <w:proofErr w:type="spellEnd"/>
      <w:r w:rsidRPr="00A84423">
        <w:rPr>
          <w:rFonts w:ascii="Times New Roman" w:eastAsia="Times New Roman" w:hAnsi="Times New Roman" w:cs="Times New Roman"/>
          <w:color w:val="000000"/>
        </w:rPr>
        <w:t xml:space="preserve"> Project</w:t>
      </w:r>
      <w:r>
        <w:rPr>
          <w:rFonts w:ascii="Times New Roman" w:eastAsia="Times New Roman" w:hAnsi="Times New Roman" w:cs="Times New Roman"/>
          <w:color w:val="000000"/>
        </w:rPr>
        <w:t xml:space="preserve"> and after QC it consisted of 662 cases and 517 controls with 479</w:t>
      </w:r>
      <w:r w:rsidR="007F191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345 SNPs in common</w:t>
      </w:r>
      <w:r w:rsidR="00A76B27">
        <w:rPr>
          <w:rFonts w:ascii="Times New Roman" w:eastAsia="Times New Roman" w:hAnsi="Times New Roman" w:cs="Times New Roman"/>
          <w:color w:val="000000"/>
        </w:rPr>
        <w:t xml:space="preserve"> 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begin"/>
      </w:r>
      <w:r w:rsidR="008260B0">
        <w:rPr>
          <w:rFonts w:ascii="Times New Roman" w:eastAsia="Times New Roman" w:hAnsi="Times New Roman" w:cs="Times New Roman"/>
          <w:color w:val="000000"/>
        </w:rPr>
        <w:instrText xml:space="preserve"> ADDIN EN.CITE &lt;EndNote&gt;&lt;Cite&gt;&lt;Author&gt;McCarty&lt;/Author&gt;&lt;Year&gt;2011&lt;/Year&gt;&lt;RecNum&gt;28&lt;/RecNum&gt;&lt;DisplayText&gt;[8]&lt;/DisplayText&gt;&lt;record&gt;&lt;rec-number&gt;28&lt;/rec-number&gt;&lt;foreign-keys&gt;&lt;key app="EN" db-id="fw9srrzw5zfd2jezd0nxdpzo0awpz2vzdfz5" timestamp="1466624584"&gt;28&lt;/key&gt;&lt;/foreign-keys&gt;&lt;ref-type name="Journal Article"&gt;17&lt;/ref-type&gt;&lt;contributors&gt;&lt;authors&gt;&lt;author&gt;McCarty, Catherine A&lt;/author&gt;&lt;author&gt;Chisholm, Rex L&lt;/author&gt;&lt;author&gt;Chute, Christopher G&lt;/author&gt;&lt;author&gt;Kullo, Iftikhar J&lt;/author&gt;&lt;author&gt;Jarvik, Gail P&lt;/author&gt;&lt;author&gt;Larson, Eric B&lt;/author&gt;&lt;author&gt;Li, Rongling&lt;/author&gt;&lt;author&gt;Masys, Daniel R&lt;/author&gt;&lt;author&gt;Ritchie, Marylyn D&lt;/author&gt;&lt;author&gt;Roden, Dan M&lt;/author&gt;&lt;/authors&gt;&lt;/contributors&gt;&lt;titles&gt;&lt;title&gt;The eMERGE Network: a consortium of biorepositories linked to electronic medical records data for conducting genomic studies&lt;/title&gt;&lt;secondary-title&gt;BMC medical genomics&lt;/secondary-title&gt;&lt;/titles&gt;&lt;periodical&gt;&lt;full-title&gt;BMC medical genomics&lt;/full-title&gt;&lt;/periodical&gt;&lt;pages&gt;13&lt;/pages&gt;&lt;volume&gt;4&lt;/volume&gt;&lt;number&gt;1&lt;/number&gt;&lt;dates&gt;&lt;year&gt;2011&lt;/year&gt;&lt;/dates&gt;&lt;isbn&gt;1755-8794&lt;/isbn&gt;&lt;urls&gt;&lt;/urls&gt;&lt;/record&gt;&lt;/Cite&gt;&lt;/EndNote&gt;</w:instrText>
      </w:r>
      <w:r w:rsidR="00A76B27">
        <w:rPr>
          <w:rFonts w:ascii="Times New Roman" w:eastAsia="Times New Roman" w:hAnsi="Times New Roman" w:cs="Times New Roman"/>
          <w:color w:val="000000"/>
        </w:rPr>
        <w:fldChar w:fldCharType="separate"/>
      </w:r>
      <w:r w:rsidR="008260B0">
        <w:rPr>
          <w:rFonts w:ascii="Times New Roman" w:eastAsia="Times New Roman" w:hAnsi="Times New Roman" w:cs="Times New Roman"/>
          <w:noProof/>
          <w:color w:val="000000"/>
        </w:rPr>
        <w:t>[8]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end"/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5DAC9EF" w14:textId="77777777" w:rsidR="00A76B27" w:rsidRDefault="00A76B27" w:rsidP="007B3B4C">
      <w:pPr>
        <w:rPr>
          <w:rFonts w:ascii="Times New Roman" w:eastAsia="Times New Roman" w:hAnsi="Times New Roman" w:cs="Times New Roman"/>
          <w:color w:val="000000"/>
        </w:rPr>
      </w:pPr>
    </w:p>
    <w:p w14:paraId="7C93F5E9" w14:textId="639E7743" w:rsidR="00415021" w:rsidRDefault="00415021" w:rsidP="007B3B4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color w:val="000000"/>
        </w:rPr>
        <w:t>celiac d</w:t>
      </w:r>
      <w:r w:rsidRPr="00892068">
        <w:rPr>
          <w:rFonts w:ascii="Times New Roman" w:eastAsia="Times New Roman" w:hAnsi="Times New Roman" w:cs="Times New Roman"/>
          <w:color w:val="000000"/>
        </w:rPr>
        <w:t>isease</w:t>
      </w:r>
      <w:r>
        <w:rPr>
          <w:rFonts w:ascii="Times New Roman" w:eastAsia="Times New Roman" w:hAnsi="Times New Roman" w:cs="Times New Roman"/>
          <w:color w:val="000000"/>
        </w:rPr>
        <w:t>, we used a GWAS consist</w:t>
      </w:r>
      <w:r w:rsidR="000D03BC"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</w:rPr>
        <w:t xml:space="preserve"> of 4</w:t>
      </w:r>
      <w:r w:rsidR="007F191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533 cases and 10</w:t>
      </w:r>
      <w:r w:rsidR="007F191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750 controls</w:t>
      </w:r>
      <w:r w:rsidR="00A76B27">
        <w:rPr>
          <w:rFonts w:ascii="Times New Roman" w:eastAsia="Times New Roman" w:hAnsi="Times New Roman" w:cs="Times New Roman"/>
          <w:color w:val="000000"/>
        </w:rPr>
        <w:t xml:space="preserve"> 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begin"/>
      </w:r>
      <w:r w:rsidR="008260B0">
        <w:rPr>
          <w:rFonts w:ascii="Times New Roman" w:eastAsia="Times New Roman" w:hAnsi="Times New Roman" w:cs="Times New Roman"/>
          <w:color w:val="000000"/>
        </w:rPr>
        <w:instrText xml:space="preserve"> ADDIN EN.CITE &lt;EndNote&gt;&lt;Cite&gt;&lt;Author&gt;Dubois&lt;/Author&gt;&lt;Year&gt;2010&lt;/Year&gt;&lt;RecNum&gt;30&lt;/RecNum&gt;&lt;DisplayText&gt;[9]&lt;/DisplayText&gt;&lt;record&gt;&lt;rec-number&gt;30&lt;/rec-number&gt;&lt;foreign-keys&gt;&lt;key app="EN" db-id="fw9srrzw5zfd2jezd0nxdpzo0awpz2vzdfz5" timestamp="1466624584"&gt;30&lt;/key&gt;&lt;/foreign-keys&gt;&lt;ref-type name="Journal Article"&gt;17&lt;/ref-type&gt;&lt;contributors&gt;&lt;authors&gt;&lt;author&gt;Dubois, Patrick CA&lt;/author&gt;&lt;author&gt;Trynka, Gosia&lt;/author&gt;&lt;author&gt;Franke, Lude&lt;/author&gt;&lt;author&gt;Hunt, Karen A&lt;/author&gt;&lt;author&gt;Romanos, Jihane&lt;/author&gt;&lt;author&gt;Curtotti, Alessandra&lt;/author&gt;&lt;author&gt;Zhernakova, Alexandra&lt;/author&gt;&lt;author&gt;Heap, Graham AR&lt;/author&gt;&lt;author&gt;Ádány, Róza&lt;/author&gt;&lt;author&gt;Aromaa, Arpo&lt;/author&gt;&lt;/authors&gt;&lt;/contributors&gt;&lt;titles&gt;&lt;title&gt;Multiple common variants for celiac disease influencing immune gene expression&lt;/title&gt;&lt;secondary-title&gt;Nature genetics&lt;/secondary-title&gt;&lt;/titles&gt;&lt;periodical&gt;&lt;full-title&gt;Nature Genetics&lt;/full-title&gt;&lt;/periodical&gt;&lt;pages&gt;295-302&lt;/pages&gt;&lt;volume&gt;42&lt;/volume&gt;&lt;number&gt;4&lt;/number&gt;&lt;dates&gt;&lt;year&gt;2010&lt;/year&gt;&lt;/dates&gt;&lt;isbn&gt;1061-4036&lt;/isbn&gt;&lt;urls&gt;&lt;/urls&gt;&lt;/record&gt;&lt;/Cite&gt;&lt;/EndNote&gt;</w:instrText>
      </w:r>
      <w:r w:rsidR="00A76B27">
        <w:rPr>
          <w:rFonts w:ascii="Times New Roman" w:eastAsia="Times New Roman" w:hAnsi="Times New Roman" w:cs="Times New Roman"/>
          <w:color w:val="000000"/>
        </w:rPr>
        <w:fldChar w:fldCharType="separate"/>
      </w:r>
      <w:r w:rsidR="008260B0">
        <w:rPr>
          <w:rFonts w:ascii="Times New Roman" w:eastAsia="Times New Roman" w:hAnsi="Times New Roman" w:cs="Times New Roman"/>
          <w:noProof/>
          <w:color w:val="000000"/>
        </w:rPr>
        <w:t>[9]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end"/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1B0E55">
        <w:rPr>
          <w:rFonts w:ascii="Times New Roman" w:eastAsia="Times New Roman" w:hAnsi="Times New Roman" w:cs="Times New Roman"/>
          <w:color w:val="000000"/>
        </w:rPr>
        <w:t>The National Institute of Diabetes and Digestive and Kidney Diseases (NIDDK)</w:t>
      </w:r>
      <w:r>
        <w:rPr>
          <w:rFonts w:ascii="Times New Roman" w:eastAsia="Times New Roman" w:hAnsi="Times New Roman" w:cs="Times New Roman"/>
          <w:color w:val="000000"/>
        </w:rPr>
        <w:t xml:space="preserve"> celiac disease data was used as validation data</w:t>
      </w:r>
      <w:r w:rsidR="00A76B27">
        <w:rPr>
          <w:rFonts w:ascii="Times New Roman" w:eastAsia="Times New Roman" w:hAnsi="Times New Roman" w:cs="Times New Roman"/>
          <w:color w:val="000000"/>
        </w:rPr>
        <w:t xml:space="preserve"> 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begin">
          <w:fldData xml:space="preserve">PEVuZE5vdGU+PENpdGU+PEF1dGhvcj5HYXJuZXI8L0F1dGhvcj48WWVhcj4yMDE0PC9ZZWFyPjxS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</w:fldData>
        </w:fldChar>
      </w:r>
      <w:r w:rsidR="008260B0">
        <w:rPr>
          <w:rFonts w:ascii="Times New Roman" w:eastAsia="Times New Roman" w:hAnsi="Times New Roman" w:cs="Times New Roman"/>
          <w:color w:val="000000"/>
        </w:rPr>
        <w:instrText xml:space="preserve"> ADDIN EN.CITE </w:instrText>
      </w:r>
      <w:r w:rsidR="008260B0">
        <w:rPr>
          <w:rFonts w:ascii="Times New Roman" w:eastAsia="Times New Roman" w:hAnsi="Times New Roman" w:cs="Times New Roman"/>
          <w:color w:val="000000"/>
        </w:rPr>
        <w:fldChar w:fldCharType="begin">
          <w:fldData xml:space="preserve">PEVuZE5vdGU+PENpdGU+PEF1dGhvcj5HYXJuZXI8L0F1dGhvcj48WWVhcj4yMDE0PC9ZZWFyPjxS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</w:fldData>
        </w:fldChar>
      </w:r>
      <w:r w:rsidR="008260B0">
        <w:rPr>
          <w:rFonts w:ascii="Times New Roman" w:eastAsia="Times New Roman" w:hAnsi="Times New Roman" w:cs="Times New Roman"/>
          <w:color w:val="000000"/>
        </w:rPr>
        <w:instrText xml:space="preserve"> ADDIN EN.CITE.DATA </w:instrText>
      </w:r>
      <w:r w:rsidR="008260B0">
        <w:rPr>
          <w:rFonts w:ascii="Times New Roman" w:eastAsia="Times New Roman" w:hAnsi="Times New Roman" w:cs="Times New Roman"/>
          <w:color w:val="000000"/>
        </w:rPr>
      </w:r>
      <w:r w:rsidR="008260B0">
        <w:rPr>
          <w:rFonts w:ascii="Times New Roman" w:eastAsia="Times New Roman" w:hAnsi="Times New Roman" w:cs="Times New Roman"/>
          <w:color w:val="000000"/>
        </w:rPr>
        <w:fldChar w:fldCharType="end"/>
      </w:r>
      <w:r w:rsidR="00A76B27">
        <w:rPr>
          <w:rFonts w:ascii="Times New Roman" w:eastAsia="Times New Roman" w:hAnsi="Times New Roman" w:cs="Times New Roman"/>
          <w:color w:val="000000"/>
        </w:rPr>
        <w:fldChar w:fldCharType="separate"/>
      </w:r>
      <w:r w:rsidR="008260B0">
        <w:rPr>
          <w:rFonts w:ascii="Times New Roman" w:eastAsia="Times New Roman" w:hAnsi="Times New Roman" w:cs="Times New Roman"/>
          <w:noProof/>
          <w:color w:val="000000"/>
        </w:rPr>
        <w:t>[10]</w:t>
      </w:r>
      <w:r w:rsidR="00A76B27">
        <w:rPr>
          <w:rFonts w:ascii="Times New Roman" w:eastAsia="Times New Roman" w:hAnsi="Times New Roman" w:cs="Times New Roman"/>
          <w:color w:val="000000"/>
        </w:rPr>
        <w:fldChar w:fldCharType="end"/>
      </w:r>
      <w:r>
        <w:rPr>
          <w:rFonts w:ascii="Times New Roman" w:eastAsia="Times New Roman" w:hAnsi="Times New Roman" w:cs="Times New Roman"/>
          <w:color w:val="000000"/>
        </w:rPr>
        <w:t>. After QC, it consisted of 1</w:t>
      </w:r>
      <w:r w:rsidR="007F191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716 cases and 530 controls with 504</w:t>
      </w:r>
      <w:r w:rsidR="007F191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>785 SNPs in common.</w:t>
      </w:r>
    </w:p>
    <w:p w14:paraId="71BBB7EF" w14:textId="77777777" w:rsidR="00387938" w:rsidRDefault="00387938" w:rsidP="007B3B4C">
      <w:pPr>
        <w:rPr>
          <w:rFonts w:ascii="Times New Roman" w:eastAsia="Times New Roman" w:hAnsi="Times New Roman" w:cs="Times New Roman"/>
          <w:color w:val="000000"/>
        </w:rPr>
      </w:pPr>
    </w:p>
    <w:p w14:paraId="498C3ADE" w14:textId="066E52AD" w:rsidR="00856D9A" w:rsidRDefault="00856D9A" w:rsidP="007B3B4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70284775" w14:textId="3E31CFC8" w:rsidR="00597ECA" w:rsidRPr="00A715FC" w:rsidRDefault="00A34581" w:rsidP="00A837D5">
      <w:pPr>
        <w:rPr>
          <w:b/>
          <w:sz w:val="28"/>
          <w:szCs w:val="28"/>
        </w:rPr>
      </w:pPr>
      <w:r w:rsidRPr="00A34581">
        <w:rPr>
          <w:b/>
          <w:sz w:val="28"/>
          <w:szCs w:val="28"/>
        </w:rPr>
        <w:lastRenderedPageBreak/>
        <w:t>References</w:t>
      </w:r>
    </w:p>
    <w:p w14:paraId="42157CF4" w14:textId="77777777" w:rsidR="00597ECA" w:rsidRDefault="00597ECA" w:rsidP="00A837D5"/>
    <w:p w14:paraId="24A79215" w14:textId="77777777" w:rsidR="008260B0" w:rsidRPr="008260B0" w:rsidRDefault="00597ECA" w:rsidP="008260B0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8260B0" w:rsidRPr="008260B0">
        <w:rPr>
          <w:noProof/>
        </w:rPr>
        <w:t>1.</w:t>
      </w:r>
      <w:r w:rsidR="008260B0" w:rsidRPr="008260B0">
        <w:rPr>
          <w:noProof/>
        </w:rPr>
        <w:tab/>
        <w:t>Franke A, McGovern DP, Barrett JC, Wang K, Radford-Smith GL, Ahmad T, et al. Genome-wide meta-analysis increases to 71 the number of confirmed Crohn's disease susceptibility loci. Nat Genet. 2010;42(12):1118-25. doi: 10.1038/ng.717. PubMed PMID: 21102463; PubMed Central PMCID: PMCPMC3299551.</w:t>
      </w:r>
    </w:p>
    <w:p w14:paraId="38753CAF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2.</w:t>
      </w:r>
      <w:r w:rsidRPr="008260B0">
        <w:rPr>
          <w:noProof/>
        </w:rPr>
        <w:tab/>
        <w:t>Burton PR, Clayton DG, Cardon LR, Craddock N, Deloukas P, Duncanson A, et al. Genome-wide association study of 14,000 cases of seven common diseases and 3,000 shared controls. Nature. 2007;447(7145):661-78.</w:t>
      </w:r>
    </w:p>
    <w:p w14:paraId="4F7360A3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3.</w:t>
      </w:r>
      <w:r w:rsidRPr="008260B0">
        <w:rPr>
          <w:noProof/>
        </w:rPr>
        <w:tab/>
        <w:t>Michailidou K, Hall P, Gonzalez-Neira A, Ghoussaini M, Dennis J, Milne RL, et al. Large-scale genotyping identifies 41 new loci associated with breast cancer risk. Nature genetics. 2013;45(4):353-61.</w:t>
      </w:r>
    </w:p>
    <w:p w14:paraId="6AD9D75C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4.</w:t>
      </w:r>
      <w:r w:rsidRPr="008260B0">
        <w:rPr>
          <w:noProof/>
        </w:rPr>
        <w:tab/>
        <w:t>Hunter DJ, Kraft P, Jacobs KB, Cox DG, Yeager M, Hankinson SE, et al. A genome-wide association study identifies alleles in FGFR2 associated with risk of sporadic postmenopausal breast cancer. Nature genetics. 2007;39(7):870-4.</w:t>
      </w:r>
    </w:p>
    <w:p w14:paraId="727C4DF2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5.</w:t>
      </w:r>
      <w:r w:rsidRPr="008260B0">
        <w:rPr>
          <w:noProof/>
        </w:rPr>
        <w:tab/>
        <w:t>Zheng Y, Ogundiran TO, Falusi AG, Nathanson KL, John EM, Hennis AJ, et al. Fine mapping of breast cancer genome-wide association studies loci in women of African ancestry identifies novel susceptibility markers. Carcinogenesis. 2013:bgt090.</w:t>
      </w:r>
    </w:p>
    <w:p w14:paraId="23D0D783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6.</w:t>
      </w:r>
      <w:r w:rsidRPr="008260B0">
        <w:rPr>
          <w:noProof/>
        </w:rPr>
        <w:tab/>
        <w:t>Stahl EA, Raychaudhuri S, Remmers EF, Xie G, Eyre S, Thomson BP, et al. Genome-wide association study meta-analysis identifies seven new rheumatoid arthritis risk loci. Nature genetics. 2010;42(6):508-14.</w:t>
      </w:r>
    </w:p>
    <w:p w14:paraId="5FA6FB49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7.</w:t>
      </w:r>
      <w:r w:rsidRPr="008260B0">
        <w:rPr>
          <w:noProof/>
        </w:rPr>
        <w:tab/>
        <w:t>Morris AP, Voight BF, Teslovich TM, Ferreira T, Segre AV, Steinthorsdottir V, et al. Large-scale association analysis provides insights into the genetic architecture and pathophysiology of type 2 diabetes. Nature genetics. 2012;44(9):981.</w:t>
      </w:r>
    </w:p>
    <w:p w14:paraId="590E0344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8.</w:t>
      </w:r>
      <w:r w:rsidRPr="008260B0">
        <w:rPr>
          <w:noProof/>
        </w:rPr>
        <w:tab/>
        <w:t>McCarty CA, Chisholm RL, Chute CG, Kullo IJ, Jarvik GP, Larson EB, et al. The eMERGE Network: a consortium of biorepositories linked to electronic medical records data for conducting genomic studies. BMC medical genomics. 2011;4(1):13.</w:t>
      </w:r>
    </w:p>
    <w:p w14:paraId="16272ABF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9.</w:t>
      </w:r>
      <w:r w:rsidRPr="008260B0">
        <w:rPr>
          <w:noProof/>
        </w:rPr>
        <w:tab/>
        <w:t>Dubois PC, Trynka G, Franke L, Hunt KA, Romanos J, Curtotti A, et al. Multiple common variants for celiac disease influencing immune gene expression. Nature genetics. 2010;42(4):295-302.</w:t>
      </w:r>
    </w:p>
    <w:p w14:paraId="64BA8E2D" w14:textId="77777777" w:rsidR="008260B0" w:rsidRPr="008260B0" w:rsidRDefault="008260B0" w:rsidP="008260B0">
      <w:pPr>
        <w:pStyle w:val="EndNoteBibliography"/>
        <w:rPr>
          <w:noProof/>
        </w:rPr>
      </w:pPr>
      <w:r w:rsidRPr="008260B0">
        <w:rPr>
          <w:noProof/>
        </w:rPr>
        <w:t>10.</w:t>
      </w:r>
      <w:r w:rsidRPr="008260B0">
        <w:rPr>
          <w:noProof/>
        </w:rPr>
        <w:tab/>
        <w:t>Garner C, Ahn R, Ding YC, Steele L, Stoven S, Green PH, et al. Genome-wide association study of celiac disease in North America confirms FRMD4B as new celiac locus. PLoS One. 2014;9(7):e101428. Epub 2014/07/08. doi: 10.1371/journal.pone.0101428. PubMed PMID: 24999842; PubMed Central PMCID: PMCPmc4084811.</w:t>
      </w:r>
    </w:p>
    <w:p w14:paraId="08B603D6" w14:textId="42B995F4" w:rsidR="00A34581" w:rsidRPr="00A837D5" w:rsidRDefault="00597ECA" w:rsidP="00A837D5">
      <w:r>
        <w:fldChar w:fldCharType="end"/>
      </w:r>
    </w:p>
    <w:sectPr w:rsidR="00A34581" w:rsidRPr="00A837D5" w:rsidSect="00787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9srrzw5zfd2jezd0nxdpzo0awpz2vzdfz5&quot;&gt;Untitled Library&lt;record-ids&gt;&lt;item&gt;21&lt;/item&gt;&lt;item&gt;22&lt;/item&gt;&lt;item&gt;23&lt;/item&gt;&lt;item&gt;24&lt;/item&gt;&lt;item&gt;25&lt;/item&gt;&lt;item&gt;26&lt;/item&gt;&lt;item&gt;27&lt;/item&gt;&lt;item&gt;28&lt;/item&gt;&lt;item&gt;30&lt;/item&gt;&lt;item&gt;31&lt;/item&gt;&lt;/record-ids&gt;&lt;/item&gt;&lt;/Libraries&gt;"/>
  </w:docVars>
  <w:rsids>
    <w:rsidRoot w:val="00A837D5"/>
    <w:rsid w:val="00032206"/>
    <w:rsid w:val="00060E4B"/>
    <w:rsid w:val="00082BC5"/>
    <w:rsid w:val="00094704"/>
    <w:rsid w:val="000D03BC"/>
    <w:rsid w:val="000E5EA0"/>
    <w:rsid w:val="00141E95"/>
    <w:rsid w:val="00187D7E"/>
    <w:rsid w:val="001F570C"/>
    <w:rsid w:val="002076BB"/>
    <w:rsid w:val="002339E0"/>
    <w:rsid w:val="00271993"/>
    <w:rsid w:val="002B759C"/>
    <w:rsid w:val="0032560B"/>
    <w:rsid w:val="00387938"/>
    <w:rsid w:val="003F2B18"/>
    <w:rsid w:val="00415021"/>
    <w:rsid w:val="00496EDE"/>
    <w:rsid w:val="005141C9"/>
    <w:rsid w:val="00557CE6"/>
    <w:rsid w:val="00597ECA"/>
    <w:rsid w:val="005B5B71"/>
    <w:rsid w:val="005E367B"/>
    <w:rsid w:val="0061693F"/>
    <w:rsid w:val="00673DA2"/>
    <w:rsid w:val="00683228"/>
    <w:rsid w:val="006B1145"/>
    <w:rsid w:val="006B3955"/>
    <w:rsid w:val="006C004C"/>
    <w:rsid w:val="006D4320"/>
    <w:rsid w:val="006E35B4"/>
    <w:rsid w:val="00751359"/>
    <w:rsid w:val="007861C3"/>
    <w:rsid w:val="00787005"/>
    <w:rsid w:val="007B3B4C"/>
    <w:rsid w:val="007F1916"/>
    <w:rsid w:val="007F320C"/>
    <w:rsid w:val="008260B0"/>
    <w:rsid w:val="0083646E"/>
    <w:rsid w:val="00856D9A"/>
    <w:rsid w:val="008E1E28"/>
    <w:rsid w:val="008E4F2C"/>
    <w:rsid w:val="009619C8"/>
    <w:rsid w:val="00975AF1"/>
    <w:rsid w:val="00A34581"/>
    <w:rsid w:val="00A363EF"/>
    <w:rsid w:val="00A715FC"/>
    <w:rsid w:val="00A76B27"/>
    <w:rsid w:val="00A837D5"/>
    <w:rsid w:val="00B7085A"/>
    <w:rsid w:val="00B821FF"/>
    <w:rsid w:val="00BB4D43"/>
    <w:rsid w:val="00BF0A08"/>
    <w:rsid w:val="00C216AE"/>
    <w:rsid w:val="00C74546"/>
    <w:rsid w:val="00CA071B"/>
    <w:rsid w:val="00CC671E"/>
    <w:rsid w:val="00CF377A"/>
    <w:rsid w:val="00CF6F67"/>
    <w:rsid w:val="00D10EEE"/>
    <w:rsid w:val="00D1425D"/>
    <w:rsid w:val="00DC073D"/>
    <w:rsid w:val="00DD1F17"/>
    <w:rsid w:val="00E657CF"/>
    <w:rsid w:val="00E85DF9"/>
    <w:rsid w:val="00E86174"/>
    <w:rsid w:val="00EC1A70"/>
    <w:rsid w:val="00F30505"/>
    <w:rsid w:val="00F30C48"/>
    <w:rsid w:val="00F627B5"/>
    <w:rsid w:val="00F71E75"/>
    <w:rsid w:val="00F96619"/>
    <w:rsid w:val="00FA2A39"/>
    <w:rsid w:val="00FB171B"/>
    <w:rsid w:val="00FB4702"/>
    <w:rsid w:val="00FC0891"/>
    <w:rsid w:val="00FC73BD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0F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字符"/>
    <w:basedOn w:val="a0"/>
    <w:link w:val="a4"/>
    <w:uiPriority w:val="99"/>
    <w:semiHidden/>
    <w:rsid w:val="00415021"/>
    <w:rPr>
      <w:rFonts w:ascii="Lucida Grande" w:hAnsi="Lucida Grande" w:cs="Lucida Grande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15021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a"/>
    <w:rsid w:val="0041502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415021"/>
    <w:rPr>
      <w:rFonts w:ascii="Cambria" w:hAnsi="Cambria"/>
    </w:rPr>
  </w:style>
  <w:style w:type="table" w:styleId="a5">
    <w:name w:val="Table Grid"/>
    <w:basedOn w:val="a1"/>
    <w:uiPriority w:val="59"/>
    <w:rsid w:val="00E8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627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627B5"/>
  </w:style>
  <w:style w:type="character" w:customStyle="1" w:styleId="a8">
    <w:name w:val="注释文本字符"/>
    <w:basedOn w:val="a0"/>
    <w:link w:val="a7"/>
    <w:uiPriority w:val="99"/>
    <w:semiHidden/>
    <w:rsid w:val="00F627B5"/>
  </w:style>
  <w:style w:type="paragraph" w:styleId="a9">
    <w:name w:val="annotation subject"/>
    <w:basedOn w:val="a7"/>
    <w:next w:val="a7"/>
    <w:link w:val="aa"/>
    <w:uiPriority w:val="99"/>
    <w:semiHidden/>
    <w:unhideWhenUsed/>
    <w:rsid w:val="00F627B5"/>
    <w:rPr>
      <w:b/>
      <w:bCs/>
      <w:sz w:val="20"/>
      <w:szCs w:val="20"/>
    </w:rPr>
  </w:style>
  <w:style w:type="character" w:customStyle="1" w:styleId="aa">
    <w:name w:val="批注主题字符"/>
    <w:basedOn w:val="a8"/>
    <w:link w:val="a9"/>
    <w:uiPriority w:val="99"/>
    <w:semiHidden/>
    <w:rsid w:val="00F627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字符"/>
    <w:basedOn w:val="a0"/>
    <w:link w:val="a4"/>
    <w:uiPriority w:val="99"/>
    <w:semiHidden/>
    <w:rsid w:val="00415021"/>
    <w:rPr>
      <w:rFonts w:ascii="Lucida Grande" w:hAnsi="Lucida Grande" w:cs="Lucida Grande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415021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a"/>
    <w:rsid w:val="0041502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415021"/>
    <w:rPr>
      <w:rFonts w:ascii="Cambria" w:hAnsi="Cambria"/>
    </w:rPr>
  </w:style>
  <w:style w:type="table" w:styleId="a5">
    <w:name w:val="Table Grid"/>
    <w:basedOn w:val="a1"/>
    <w:uiPriority w:val="59"/>
    <w:rsid w:val="00E85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627B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627B5"/>
  </w:style>
  <w:style w:type="character" w:customStyle="1" w:styleId="a8">
    <w:name w:val="注释文本字符"/>
    <w:basedOn w:val="a0"/>
    <w:link w:val="a7"/>
    <w:uiPriority w:val="99"/>
    <w:semiHidden/>
    <w:rsid w:val="00F627B5"/>
  </w:style>
  <w:style w:type="paragraph" w:styleId="a9">
    <w:name w:val="annotation subject"/>
    <w:basedOn w:val="a7"/>
    <w:next w:val="a7"/>
    <w:link w:val="aa"/>
    <w:uiPriority w:val="99"/>
    <w:semiHidden/>
    <w:unhideWhenUsed/>
    <w:rsid w:val="00F627B5"/>
    <w:rPr>
      <w:b/>
      <w:bCs/>
      <w:sz w:val="20"/>
      <w:szCs w:val="20"/>
    </w:rPr>
  </w:style>
  <w:style w:type="character" w:customStyle="1" w:styleId="aa">
    <w:name w:val="批注主题字符"/>
    <w:basedOn w:val="a8"/>
    <w:link w:val="a9"/>
    <w:uiPriority w:val="99"/>
    <w:semiHidden/>
    <w:rsid w:val="00F62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2184</Words>
  <Characters>12450</Characters>
  <Application>Microsoft Macintosh Word</Application>
  <DocSecurity>0</DocSecurity>
  <Lines>103</Lines>
  <Paragraphs>29</Paragraphs>
  <ScaleCrop>false</ScaleCrop>
  <Company>Yale University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Qiongshi Lu</dc:creator>
  <cp:keywords/>
  <dc:description/>
  <cp:lastModifiedBy>Yiming Hu</cp:lastModifiedBy>
  <cp:revision>4</cp:revision>
  <dcterms:created xsi:type="dcterms:W3CDTF">2016-09-13T21:03:00Z</dcterms:created>
  <dcterms:modified xsi:type="dcterms:W3CDTF">2016-09-14T22:26:00Z</dcterms:modified>
</cp:coreProperties>
</file>