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DFC13" w14:textId="0B399332" w:rsidR="00C753A2" w:rsidRPr="004428D1" w:rsidRDefault="00C753A2" w:rsidP="004428D1">
      <w:pPr>
        <w:pStyle w:val="BodyText1"/>
        <w:outlineLvl w:val="0"/>
        <w:rPr>
          <w:b/>
          <w:sz w:val="28"/>
          <w:szCs w:val="28"/>
        </w:rPr>
      </w:pPr>
      <w:r w:rsidRPr="004428D1">
        <w:rPr>
          <w:b/>
          <w:sz w:val="28"/>
          <w:szCs w:val="28"/>
        </w:rPr>
        <w:t xml:space="preserve">Applied </w:t>
      </w:r>
      <w:r w:rsidR="00D50F14">
        <w:rPr>
          <w:b/>
          <w:sz w:val="28"/>
          <w:szCs w:val="28"/>
        </w:rPr>
        <w:t>manipulator</w:t>
      </w:r>
      <w:r w:rsidR="00D50F14" w:rsidRPr="004428D1">
        <w:rPr>
          <w:b/>
          <w:sz w:val="28"/>
          <w:szCs w:val="28"/>
        </w:rPr>
        <w:t xml:space="preserve"> </w:t>
      </w:r>
      <w:r w:rsidRPr="004428D1">
        <w:rPr>
          <w:b/>
          <w:sz w:val="28"/>
          <w:szCs w:val="28"/>
        </w:rPr>
        <w:t>force dominates movement torques</w:t>
      </w:r>
    </w:p>
    <w:p w14:paraId="24006032" w14:textId="4C8B71FE" w:rsidR="00C812FE" w:rsidRDefault="003B1669" w:rsidP="00D070AC">
      <w:pPr>
        <w:pStyle w:val="BodyText1"/>
      </w:pPr>
      <w:r>
        <w:t>A potential concern in our experiment is</w:t>
      </w:r>
      <w:r w:rsidR="006F2C06">
        <w:t xml:space="preserve"> the difference between the forces imposed by the </w:t>
      </w:r>
      <w:r w:rsidR="00434CE3">
        <w:t xml:space="preserve">manipulator </w:t>
      </w:r>
      <w:r w:rsidR="006F2C06">
        <w:t xml:space="preserve">on the hand </w:t>
      </w:r>
      <w:r w:rsidR="00656E81">
        <w:t xml:space="preserve">(external forces) </w:t>
      </w:r>
      <w:r w:rsidR="006F2C06">
        <w:t xml:space="preserve">and the internal </w:t>
      </w:r>
      <w:r w:rsidR="0047705C">
        <w:t xml:space="preserve">torques </w:t>
      </w:r>
      <w:r w:rsidR="006F2C06">
        <w:t>the subjects had to produce during the movements</w:t>
      </w:r>
      <w:r w:rsidR="00656E81" w:rsidRPr="00656E81">
        <w:t xml:space="preserve"> </w:t>
      </w:r>
      <w:r w:rsidR="00656E81">
        <w:t xml:space="preserve">to counteract </w:t>
      </w:r>
      <w:r w:rsidR="00C32584">
        <w:t xml:space="preserve">both </w:t>
      </w:r>
      <w:r w:rsidR="007C0AB2">
        <w:t xml:space="preserve">the imposed external force and </w:t>
      </w:r>
      <w:r w:rsidR="00656E81">
        <w:t>the inertia of their arm</w:t>
      </w:r>
      <w:r w:rsidR="006F2C06">
        <w:t>.</w:t>
      </w:r>
      <w:r w:rsidR="00656E81">
        <w:t xml:space="preserve"> </w:t>
      </w:r>
      <w:r w:rsidR="00F101BF">
        <w:t xml:space="preserve">To test for the quantitative influence of the </w:t>
      </w:r>
      <w:r w:rsidR="00575C57">
        <w:t>inertia</w:t>
      </w:r>
      <w:r w:rsidR="00F101BF">
        <w:t>,</w:t>
      </w:r>
      <w:r w:rsidR="00F101BF" w:rsidDel="00CD3CAE">
        <w:t xml:space="preserve"> </w:t>
      </w:r>
      <w:r w:rsidR="00F101BF">
        <w:t>we built a simple dynam</w:t>
      </w:r>
      <w:bookmarkStart w:id="0" w:name="_GoBack"/>
      <w:bookmarkEnd w:id="0"/>
      <w:r w:rsidR="00F101BF">
        <w:t>ical model of the arm in order to estimate torques compensating for</w:t>
      </w:r>
      <w:r w:rsidR="00434CE3">
        <w:t xml:space="preserve"> both</w:t>
      </w:r>
      <w:r w:rsidR="00F101BF">
        <w:t xml:space="preserve"> the inertia of the arm and for the </w:t>
      </w:r>
      <w:r w:rsidR="009F1B58">
        <w:t>external</w:t>
      </w:r>
      <w:r w:rsidR="00F101BF">
        <w:t xml:space="preserve"> force</w:t>
      </w:r>
      <w:r w:rsidR="009F1B58">
        <w:t>s</w:t>
      </w:r>
      <w:r w:rsidR="00F101BF">
        <w:t>. Results from this model confirm that taking in</w:t>
      </w:r>
      <w:r w:rsidR="007A4DE4">
        <w:t>to</w:t>
      </w:r>
      <w:r w:rsidR="00F101BF">
        <w:t xml:space="preserve"> account inertia-related torques does not affect our conclusions and our interpretations. </w:t>
      </w:r>
    </w:p>
    <w:p w14:paraId="4FF57BBD" w14:textId="17B1ECAF" w:rsidR="00C4386C" w:rsidRDefault="00881B6F" w:rsidP="003F7D98">
      <w:pPr>
        <w:pStyle w:val="BodyText1"/>
      </w:pPr>
      <w:r>
        <w:t xml:space="preserve">In order to </w:t>
      </w:r>
      <w:r w:rsidR="0016094F">
        <w:t xml:space="preserve">keep </w:t>
      </w:r>
      <w:r>
        <w:t xml:space="preserve">the arm modeling tractable, we </w:t>
      </w:r>
      <w:r w:rsidR="0016094F">
        <w:t xml:space="preserve">had to make </w:t>
      </w:r>
      <w:r>
        <w:t>simplifications. First, we consider</w:t>
      </w:r>
      <w:r w:rsidR="00A72478">
        <w:t>ed</w:t>
      </w:r>
      <w:r>
        <w:t xml:space="preserve"> that the arm is moving in a plane, i.e. that the elbow</w:t>
      </w:r>
      <w:r w:rsidR="00233AD3">
        <w:t xml:space="preserve"> joint is</w:t>
      </w:r>
      <w:r>
        <w:t xml:space="preserve"> </w:t>
      </w:r>
      <w:r w:rsidR="002F7B5C">
        <w:t>coplanar with</w:t>
      </w:r>
      <w:r>
        <w:t xml:space="preserve"> the shoulder joint and the hand</w:t>
      </w:r>
      <w:r w:rsidR="006915FA">
        <w:t xml:space="preserve"> trajectory</w:t>
      </w:r>
      <w:r w:rsidR="00815AED">
        <w:t xml:space="preserve"> (Fig S3A)</w:t>
      </w:r>
      <w:r w:rsidR="006915FA">
        <w:t>.</w:t>
      </w:r>
      <w:r w:rsidR="00657D86">
        <w:t xml:space="preserve"> The shoulder position </w:t>
      </w:r>
      <w:r w:rsidR="00A56C52">
        <w:t xml:space="preserve">was reasonably well fixed </w:t>
      </w:r>
      <w:r w:rsidR="00657D86">
        <w:t>and hand trajector</w:t>
      </w:r>
      <w:r w:rsidR="002570B7">
        <w:t>ies</w:t>
      </w:r>
      <w:r w:rsidR="00657D86">
        <w:t xml:space="preserve"> </w:t>
      </w:r>
      <w:r w:rsidR="00A56C52">
        <w:t>were horizontal in our experiment</w:t>
      </w:r>
      <w:r w:rsidR="00657D86">
        <w:t>.</w:t>
      </w:r>
      <w:r w:rsidR="00154CF7">
        <w:t xml:space="preserve"> </w:t>
      </w:r>
      <w:r w:rsidR="00F5594C">
        <w:t>Yet, i</w:t>
      </w:r>
      <w:r w:rsidR="00154CF7">
        <w:t xml:space="preserve">t is likely that </w:t>
      </w:r>
      <w:r w:rsidR="00E85C37">
        <w:t xml:space="preserve">during the experiment, </w:t>
      </w:r>
      <w:r w:rsidR="00154CF7">
        <w:t xml:space="preserve">the </w:t>
      </w:r>
      <w:r w:rsidR="00E73210">
        <w:t xml:space="preserve">subjects’ </w:t>
      </w:r>
      <w:r w:rsidR="00154CF7">
        <w:t xml:space="preserve">elbow lied below the shoulder-hand plane, as this is a more </w:t>
      </w:r>
      <w:r w:rsidR="00547FED">
        <w:t xml:space="preserve">natural </w:t>
      </w:r>
      <w:r w:rsidR="00154CF7">
        <w:t>position.</w:t>
      </w:r>
      <w:r w:rsidR="00547FED">
        <w:t xml:space="preserve"> </w:t>
      </w:r>
      <w:r w:rsidR="0050606A">
        <w:t>A</w:t>
      </w:r>
      <w:r w:rsidR="00547FED">
        <w:t xml:space="preserve">rm movements generated from this </w:t>
      </w:r>
      <w:r w:rsidR="0098628D">
        <w:t>natural</w:t>
      </w:r>
      <w:r w:rsidR="00547FED">
        <w:t xml:space="preserve"> </w:t>
      </w:r>
      <w:r w:rsidR="00565DA8">
        <w:t>posture</w:t>
      </w:r>
      <w:r w:rsidR="0050606A">
        <w:t>, where</w:t>
      </w:r>
      <w:r w:rsidR="0050606A" w:rsidRPr="0050606A">
        <w:t xml:space="preserve"> </w:t>
      </w:r>
      <w:r w:rsidR="0050606A">
        <w:t xml:space="preserve">the upper arm rotates about the axis of the </w:t>
      </w:r>
      <w:proofErr w:type="spellStart"/>
      <w:r w:rsidR="0050606A">
        <w:t>humerus</w:t>
      </w:r>
      <w:proofErr w:type="spellEnd"/>
      <w:r w:rsidR="0050606A">
        <w:t xml:space="preserve">, </w:t>
      </w:r>
      <w:r w:rsidR="00DD677A">
        <w:t xml:space="preserve">should </w:t>
      </w:r>
      <w:r w:rsidR="00565DA8">
        <w:t>cause s</w:t>
      </w:r>
      <w:r w:rsidR="00161EDF">
        <w:t>maller rotational kinetic energies</w:t>
      </w:r>
      <w:r w:rsidR="00565DA8">
        <w:t xml:space="preserve"> </w:t>
      </w:r>
      <w:r w:rsidR="0050606A">
        <w:t xml:space="preserve">than the </w:t>
      </w:r>
      <w:r w:rsidR="00565DA8">
        <w:t>posture</w:t>
      </w:r>
      <w:r w:rsidR="00DD677A" w:rsidRPr="00DD677A">
        <w:t xml:space="preserve"> </w:t>
      </w:r>
      <w:r w:rsidR="00DD677A">
        <w:t>modeled here</w:t>
      </w:r>
      <w:r w:rsidR="00547FED">
        <w:t xml:space="preserve">. With </w:t>
      </w:r>
      <w:r w:rsidR="005F6B20">
        <w:t>our model</w:t>
      </w:r>
      <w:r w:rsidR="00547FED">
        <w:t xml:space="preserve">, we thus obtain </w:t>
      </w:r>
      <w:r w:rsidR="0050606A">
        <w:t xml:space="preserve">a conservative estimate </w:t>
      </w:r>
      <w:r w:rsidR="00547FED">
        <w:t>of the inertia-</w:t>
      </w:r>
      <w:r w:rsidR="0002095F">
        <w:t xml:space="preserve">related </w:t>
      </w:r>
      <w:r w:rsidR="00547FED">
        <w:t>torques</w:t>
      </w:r>
      <w:r w:rsidR="00F5594C">
        <w:t xml:space="preserve"> in the sense that we rather over- than underestimate them</w:t>
      </w:r>
      <w:r w:rsidR="00547FED">
        <w:t>.</w:t>
      </w:r>
      <w:r w:rsidR="006B21E2">
        <w:t xml:space="preserve"> Second, since the hand movements were horizontal, we ignored gravity.</w:t>
      </w:r>
      <w:r w:rsidR="00712021">
        <w:t xml:space="preserve"> Third, we modeled the arm as having two segmen</w:t>
      </w:r>
      <w:r w:rsidR="00305C5A">
        <w:t>ts, and ignored the wrist joint (</w:t>
      </w:r>
      <w:r w:rsidR="00DD677A">
        <w:t xml:space="preserve">Fig </w:t>
      </w:r>
      <w:r w:rsidR="00DF7E1B">
        <w:t>S3</w:t>
      </w:r>
      <w:r w:rsidR="00A43ACB">
        <w:t>B</w:t>
      </w:r>
      <w:r w:rsidR="00305C5A">
        <w:t>).</w:t>
      </w:r>
      <w:r w:rsidR="00703447">
        <w:t xml:space="preserve"> </w:t>
      </w:r>
      <w:r w:rsidR="00C55C51">
        <w:t xml:space="preserve">These </w:t>
      </w:r>
      <w:proofErr w:type="gramStart"/>
      <w:r w:rsidR="00C55C51">
        <w:lastRenderedPageBreak/>
        <w:t>simplifications</w:t>
      </w:r>
      <w:proofErr w:type="gramEnd"/>
      <w:r w:rsidR="00C55C51">
        <w:t xml:space="preserve"> </w:t>
      </w:r>
      <w:r w:rsidR="00703447">
        <w:t>allowed us to obtain unique solutions for the shoulder and elbow angles as a function of hand position.</w:t>
      </w:r>
    </w:p>
    <w:p w14:paraId="117918DF" w14:textId="74BCBF4A" w:rsidR="00902737" w:rsidRDefault="005E65F3" w:rsidP="003F7D98">
      <w:pPr>
        <w:pStyle w:val="BodyText1"/>
      </w:pPr>
      <w:r>
        <w:t>We modeled the physics of the arm using the Lagrange formulation, with shoulder and elbow angles</w:t>
      </w:r>
      <w:r w:rsidR="00122A96">
        <w:t xml:space="preserve"> (</w:t>
      </w:r>
      <w:r w:rsidR="00122A96" w:rsidRPr="005F0537">
        <w:rPr>
          <w:rFonts w:ascii="Lucida Grande" w:hAnsi="Lucida Grande" w:cs="Lucida Grande"/>
          <w:b/>
        </w:rPr>
        <w:t>Θ</w:t>
      </w:r>
      <w:r w:rsidR="00984660" w:rsidRPr="00122A96">
        <w:rPr>
          <w:vertAlign w:val="subscript"/>
        </w:rPr>
        <w:t>1</w:t>
      </w:r>
      <w:r w:rsidR="00984660">
        <w:t xml:space="preserve"> and </w:t>
      </w:r>
      <w:r w:rsidR="00122A96" w:rsidRPr="005F0537">
        <w:rPr>
          <w:rFonts w:ascii="Lucida Grande" w:hAnsi="Lucida Grande" w:cs="Lucida Grande"/>
          <w:b/>
        </w:rPr>
        <w:t>Θ</w:t>
      </w:r>
      <w:r w:rsidR="00122A96">
        <w:rPr>
          <w:vertAlign w:val="subscript"/>
        </w:rPr>
        <w:t>2</w:t>
      </w:r>
      <w:r w:rsidR="00984660">
        <w:t>)</w:t>
      </w:r>
      <w:r>
        <w:t xml:space="preserve"> as generalized coordinates. </w:t>
      </w:r>
      <w:r w:rsidR="00C86178">
        <w:t xml:space="preserve">In these coordinates, we </w:t>
      </w:r>
      <w:r w:rsidR="00C659C2">
        <w:t xml:space="preserve">thus </w:t>
      </w:r>
      <w:r w:rsidR="005D564E">
        <w:t xml:space="preserve">expressed </w:t>
      </w:r>
      <w:r>
        <w:t xml:space="preserve">linear </w:t>
      </w:r>
      <w:r w:rsidR="00D74109">
        <w:t xml:space="preserve">kinetic </w:t>
      </w:r>
      <w:r>
        <w:t>energy terms for the upper arm (mass m</w:t>
      </w:r>
      <w:r w:rsidRPr="00122A96">
        <w:rPr>
          <w:vertAlign w:val="subscript"/>
        </w:rPr>
        <w:t>1</w:t>
      </w:r>
      <w:r>
        <w:t xml:space="preserve"> at (x</w:t>
      </w:r>
      <w:r w:rsidRPr="00122A96">
        <w:rPr>
          <w:vertAlign w:val="subscript"/>
        </w:rPr>
        <w:t>1</w:t>
      </w:r>
      <w:proofErr w:type="gramStart"/>
      <w:r>
        <w:t>,y</w:t>
      </w:r>
      <w:r w:rsidRPr="00122A96">
        <w:rPr>
          <w:vertAlign w:val="subscript"/>
        </w:rPr>
        <w:t>1</w:t>
      </w:r>
      <w:proofErr w:type="gramEnd"/>
      <w:r w:rsidR="00C659C2">
        <w:t>)</w:t>
      </w:r>
      <w:r>
        <w:t>), the forearm (mass m</w:t>
      </w:r>
      <w:r w:rsidRPr="00122A96">
        <w:rPr>
          <w:vertAlign w:val="subscript"/>
        </w:rPr>
        <w:t>2</w:t>
      </w:r>
      <w:r>
        <w:t xml:space="preserve"> at (x</w:t>
      </w:r>
      <w:r w:rsidRPr="00122A96">
        <w:rPr>
          <w:vertAlign w:val="subscript"/>
        </w:rPr>
        <w:t>2,</w:t>
      </w:r>
      <w:r>
        <w:t>y</w:t>
      </w:r>
      <w:r w:rsidRPr="00122A96">
        <w:rPr>
          <w:vertAlign w:val="subscript"/>
        </w:rPr>
        <w:t>2</w:t>
      </w:r>
      <w:r>
        <w:t>) and the hand/robot (mass m</w:t>
      </w:r>
      <w:r w:rsidRPr="00122A96">
        <w:rPr>
          <w:vertAlign w:val="subscript"/>
        </w:rPr>
        <w:t>3</w:t>
      </w:r>
      <w:r>
        <w:t xml:space="preserve"> at </w:t>
      </w:r>
      <w:r w:rsidR="002D7AC2">
        <w:t>(</w:t>
      </w:r>
      <w:r>
        <w:t>x</w:t>
      </w:r>
      <w:r w:rsidRPr="00122A96">
        <w:rPr>
          <w:vertAlign w:val="subscript"/>
        </w:rPr>
        <w:t>3</w:t>
      </w:r>
      <w:r>
        <w:t>,y</w:t>
      </w:r>
      <w:r w:rsidRPr="00122A96">
        <w:rPr>
          <w:vertAlign w:val="subscript"/>
        </w:rPr>
        <w:t>3</w:t>
      </w:r>
      <w:r>
        <w:t>)</w:t>
      </w:r>
      <w:r w:rsidR="0033760B">
        <w:t>)</w:t>
      </w:r>
      <w:r>
        <w:t xml:space="preserve">, as well as rotational </w:t>
      </w:r>
      <w:r w:rsidR="00C659C2">
        <w:t xml:space="preserve">kinetic energy terms </w:t>
      </w:r>
      <w:r>
        <w:t>for the upper arm</w:t>
      </w:r>
      <w:r w:rsidR="003107DE">
        <w:t xml:space="preserve"> (moment of inertia i</w:t>
      </w:r>
      <w:r w:rsidR="003107DE" w:rsidRPr="00122A96">
        <w:rPr>
          <w:vertAlign w:val="subscript"/>
        </w:rPr>
        <w:t>1</w:t>
      </w:r>
      <w:r w:rsidR="003107DE">
        <w:t>), the forearm (moment of inertia i</w:t>
      </w:r>
      <w:r w:rsidR="003107DE" w:rsidRPr="00122A96">
        <w:rPr>
          <w:vertAlign w:val="subscript"/>
        </w:rPr>
        <w:t>2</w:t>
      </w:r>
      <w:r w:rsidR="003107DE">
        <w:t>) and the hand/robot (</w:t>
      </w:r>
      <w:r w:rsidR="00FF654F">
        <w:t>moment of inertia corresponding to a point mass</w:t>
      </w:r>
      <w:r w:rsidR="003107DE">
        <w:t>).</w:t>
      </w:r>
      <w:r w:rsidR="00565DA8">
        <w:t xml:space="preserve"> </w:t>
      </w:r>
      <w:r w:rsidR="009174AB">
        <w:t xml:space="preserve">The values used for the model are detailed in </w:t>
      </w:r>
      <w:r w:rsidR="00D070AC">
        <w:t>T</w:t>
      </w:r>
      <w:r w:rsidR="00D070AC">
        <w:t xml:space="preserve">able </w:t>
      </w:r>
      <w:r w:rsidR="00D070AC">
        <w:t>S</w:t>
      </w:r>
      <w:r w:rsidR="00122A96">
        <w:t>1</w:t>
      </w:r>
      <w:r w:rsidR="009174AB">
        <w:t>.</w:t>
      </w:r>
    </w:p>
    <w:p w14:paraId="77C1BB64" w14:textId="0803658F" w:rsidR="00FC3463" w:rsidRDefault="00455181" w:rsidP="003F7D98">
      <w:pPr>
        <w:pStyle w:val="BodyText1"/>
      </w:pPr>
      <w:r>
        <w:t>Using hand position data from subject</w:t>
      </w:r>
      <w:r w:rsidR="005B6553">
        <w:t>s</w:t>
      </w:r>
      <w:r w:rsidR="005F66D6">
        <w:t xml:space="preserve"> (ext</w:t>
      </w:r>
      <w:r w:rsidR="00BD7D85">
        <w:t xml:space="preserve">racted between movement start </w:t>
      </w:r>
      <w:r w:rsidR="00F5594C">
        <w:t xml:space="preserve">minus </w:t>
      </w:r>
      <w:r w:rsidR="005F66D6">
        <w:t>400ms and movement end</w:t>
      </w:r>
      <w:r w:rsidR="00F5594C">
        <w:t xml:space="preserve"> plus </w:t>
      </w:r>
      <w:r w:rsidR="005F66D6">
        <w:t>400ms)</w:t>
      </w:r>
      <w:r>
        <w:t xml:space="preserve">, we computed shoulder and elbow angles as well as their </w:t>
      </w:r>
      <w:r w:rsidR="00A1203C">
        <w:t xml:space="preserve">first and second </w:t>
      </w:r>
      <w:r>
        <w:t xml:space="preserve">time derivatives using inverse kinematics. </w:t>
      </w:r>
      <w:r w:rsidR="004D047C">
        <w:t>Using these values and the Euler-Lagrange equation including the terms described above</w:t>
      </w:r>
      <w:r w:rsidR="004F79F1">
        <w:t xml:space="preserve">, </w:t>
      </w:r>
      <w:r w:rsidR="00B716E2">
        <w:t>we obtained generalized forces for each joint, which correspond to the sum of the torques generated by the subjects and the generalized force imposed by the robot.</w:t>
      </w:r>
      <w:r w:rsidR="008178B4">
        <w:t xml:space="preserve"> The latter can be expressed as a function of the imposed force and the joint angles</w:t>
      </w:r>
      <w:r w:rsidR="00CF6348">
        <w:t>. W</w:t>
      </w:r>
      <w:r w:rsidR="008178B4">
        <w:t>e were thus able to generate estimates for the torques generated by the subjects for each joint</w:t>
      </w:r>
      <w:r w:rsidR="00CA53C8">
        <w:t xml:space="preserve"> (Fig S3 CDE)</w:t>
      </w:r>
      <w:r w:rsidR="008178B4">
        <w:t>.</w:t>
      </w:r>
    </w:p>
    <w:p w14:paraId="2FF226A8" w14:textId="77777777" w:rsidR="00FC3463" w:rsidRDefault="00FC3463" w:rsidP="003F7D98">
      <w:pPr>
        <w:pStyle w:val="BodyText1"/>
      </w:pPr>
    </w:p>
    <w:p w14:paraId="7F9C9F6A" w14:textId="055BD32E" w:rsidR="00212555" w:rsidRDefault="0048563C" w:rsidP="003F7D98">
      <w:pPr>
        <w:pStyle w:val="BodyText1"/>
      </w:pPr>
      <w:r>
        <w:lastRenderedPageBreak/>
        <w:t>From the estimated</w:t>
      </w:r>
      <w:r w:rsidR="00FC0B57">
        <w:t xml:space="preserve"> torques, we computed rotational work and impulse </w:t>
      </w:r>
      <w:r w:rsidR="009147CD">
        <w:t xml:space="preserve">estimates </w:t>
      </w:r>
      <w:r w:rsidR="00FC0B57">
        <w:t xml:space="preserve">in order to generate </w:t>
      </w:r>
      <w:r w:rsidR="004A1307">
        <w:t>the results corresponding</w:t>
      </w:r>
      <w:r w:rsidR="00FC0B57">
        <w:t xml:space="preserve"> to </w:t>
      </w:r>
      <w:r w:rsidR="004428D1">
        <w:t xml:space="preserve">Fig </w:t>
      </w:r>
      <w:r w:rsidR="00FC0B57">
        <w:t>2</w:t>
      </w:r>
      <w:r w:rsidR="00DA5257">
        <w:t xml:space="preserve"> in the </w:t>
      </w:r>
      <w:r w:rsidR="00D04923">
        <w:t xml:space="preserve">main </w:t>
      </w:r>
      <w:r w:rsidR="00DA5257">
        <w:t>manuscript</w:t>
      </w:r>
      <w:r w:rsidR="00FC0B57">
        <w:t xml:space="preserve">, but </w:t>
      </w:r>
      <w:r w:rsidR="004A1307">
        <w:t xml:space="preserve">now taking </w:t>
      </w:r>
      <w:r w:rsidR="00FC0B57">
        <w:t>in</w:t>
      </w:r>
      <w:r w:rsidR="004A1307">
        <w:t>to</w:t>
      </w:r>
      <w:r w:rsidR="00FC0B57">
        <w:t xml:space="preserve"> account the </w:t>
      </w:r>
      <w:r w:rsidR="004A1307">
        <w:t xml:space="preserve">physics </w:t>
      </w:r>
      <w:r w:rsidR="00DA64A5">
        <w:t>of the arm</w:t>
      </w:r>
      <w:r w:rsidR="00DA5257">
        <w:t xml:space="preserve"> (Fig</w:t>
      </w:r>
      <w:r w:rsidR="002973D2">
        <w:t xml:space="preserve"> S4</w:t>
      </w:r>
      <w:r w:rsidR="004A1307">
        <w:t>;</w:t>
      </w:r>
      <w:r w:rsidR="00DB5C8E">
        <w:t xml:space="preserve"> </w:t>
      </w:r>
      <w:r w:rsidR="004A1307">
        <w:t>impulse</w:t>
      </w:r>
      <w:r w:rsidR="00B401CD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∫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start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stop</m:t>
                </m:r>
              </m:sub>
            </m:sSub>
          </m:sup>
        </m:sSubSup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dt</m:t>
        </m:r>
      </m:oMath>
      <w:r w:rsidR="00B401CD">
        <w:t xml:space="preserve"> and work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∫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start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end</m:t>
                </m:r>
              </m:sub>
            </m:sSub>
          </m:sup>
        </m:sSubSup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</m:e>
        </m:d>
        <m:r>
          <w:rPr>
            <w:rFonts w:ascii="Cambria Math" w:hAnsi="Cambria Math"/>
          </w:rPr>
          <m:t>dt</m:t>
        </m:r>
      </m:oMath>
      <w:r w:rsidR="00442AF3">
        <w:t>).</w:t>
      </w:r>
      <w:r w:rsidR="009147CD">
        <w:t xml:space="preserve"> </w:t>
      </w:r>
      <w:r w:rsidR="00070E50">
        <w:t>T</w:t>
      </w:r>
      <w:r w:rsidR="009C063A">
        <w:t xml:space="preserve">his figure is </w:t>
      </w:r>
      <w:r w:rsidR="004A1307">
        <w:t xml:space="preserve">highly </w:t>
      </w:r>
      <w:r w:rsidR="009C063A">
        <w:t xml:space="preserve">similar to </w:t>
      </w:r>
      <w:r w:rsidR="004428D1">
        <w:t xml:space="preserve">Fig </w:t>
      </w:r>
      <w:r w:rsidR="00070E50">
        <w:t>2 in the main manuscript</w:t>
      </w:r>
      <w:r w:rsidR="00844F89">
        <w:t xml:space="preserve">, and the double-dissociation between work and impulse we had intended to create with the amplitude and duration sessions is </w:t>
      </w:r>
      <w:r w:rsidR="004856C4">
        <w:t xml:space="preserve">fully </w:t>
      </w:r>
      <w:r w:rsidR="00844F89">
        <w:t>conserved</w:t>
      </w:r>
      <w:r w:rsidR="000F56D7">
        <w:t xml:space="preserve"> (i.e. there are no impulse differences in the amplitude session, and no work differences in the duration session)</w:t>
      </w:r>
      <w:r w:rsidR="009C063A">
        <w:t xml:space="preserve">. Indeed, the speed-independent force profiles we imposed on the subjects </w:t>
      </w:r>
      <w:r w:rsidR="006166B7">
        <w:t xml:space="preserve">had a purely additive effect on the torques, </w:t>
      </w:r>
      <w:r w:rsidR="00753C75">
        <w:t xml:space="preserve">and </w:t>
      </w:r>
      <w:r w:rsidR="009C063A">
        <w:t>dominate</w:t>
      </w:r>
      <w:r w:rsidR="00753C75">
        <w:t>d</w:t>
      </w:r>
      <w:r w:rsidR="009C063A">
        <w:t xml:space="preserve"> the </w:t>
      </w:r>
      <w:r w:rsidR="00EA1830">
        <w:t xml:space="preserve">work and impulse </w:t>
      </w:r>
      <w:r w:rsidR="009C063A">
        <w:t>the subjects had to generate</w:t>
      </w:r>
      <w:r w:rsidR="00731A48">
        <w:t xml:space="preserve"> to </w:t>
      </w:r>
      <w:r w:rsidR="003E6066">
        <w:t xml:space="preserve">simply </w:t>
      </w:r>
      <w:r w:rsidR="004E410F">
        <w:t>counter inertia</w:t>
      </w:r>
      <w:r w:rsidR="00A74231">
        <w:t xml:space="preserve"> (Figure </w:t>
      </w:r>
      <w:r w:rsidR="00561FB8">
        <w:t xml:space="preserve">S4 </w:t>
      </w:r>
      <w:r w:rsidR="004A1307">
        <w:t>C-E</w:t>
      </w:r>
      <w:r w:rsidR="00A74231">
        <w:t>)</w:t>
      </w:r>
      <w:r w:rsidR="009C063A">
        <w:t>.</w:t>
      </w:r>
      <w:r w:rsidR="009147CD">
        <w:t xml:space="preserve"> For example, </w:t>
      </w:r>
      <w:r w:rsidR="0032253C">
        <w:t xml:space="preserve">in the duration session, </w:t>
      </w:r>
      <w:r w:rsidR="009147CD">
        <w:t>the impulse</w:t>
      </w:r>
      <w:r w:rsidR="002E0F05">
        <w:t xml:space="preserve"> (Fig </w:t>
      </w:r>
      <w:r w:rsidR="00DA7100">
        <w:t xml:space="preserve">S4 </w:t>
      </w:r>
      <w:r w:rsidR="00721F7F">
        <w:t>D</w:t>
      </w:r>
      <w:r w:rsidR="002E0F05">
        <w:t>)</w:t>
      </w:r>
      <w:r w:rsidR="009147CD">
        <w:t xml:space="preserve"> is </w:t>
      </w:r>
      <w:r w:rsidR="0032253C">
        <w:t xml:space="preserve">larger </w:t>
      </w:r>
      <w:r w:rsidR="009147CD">
        <w:t>for fast movements than slow movements only in trials against no force (0N).</w:t>
      </w:r>
    </w:p>
    <w:sectPr w:rsidR="00212555" w:rsidSect="00E131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-Roman">
    <w:altName w:val="Charter Roman"/>
    <w:charset w:val="00"/>
    <w:family w:val="auto"/>
    <w:pitch w:val="variable"/>
    <w:sig w:usb0="800000AF" w:usb1="1000204A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7B"/>
    <w:rsid w:val="00012EF5"/>
    <w:rsid w:val="0002095F"/>
    <w:rsid w:val="00020CCB"/>
    <w:rsid w:val="00022BE7"/>
    <w:rsid w:val="00024711"/>
    <w:rsid w:val="00030514"/>
    <w:rsid w:val="00037E24"/>
    <w:rsid w:val="000406D2"/>
    <w:rsid w:val="00046392"/>
    <w:rsid w:val="00053BBD"/>
    <w:rsid w:val="00070E50"/>
    <w:rsid w:val="00072DD2"/>
    <w:rsid w:val="00074941"/>
    <w:rsid w:val="00082499"/>
    <w:rsid w:val="000A204F"/>
    <w:rsid w:val="000B6343"/>
    <w:rsid w:val="000C536E"/>
    <w:rsid w:val="000D41B6"/>
    <w:rsid w:val="000E23A5"/>
    <w:rsid w:val="000E414D"/>
    <w:rsid w:val="000E5C64"/>
    <w:rsid w:val="000F56D7"/>
    <w:rsid w:val="000F5F82"/>
    <w:rsid w:val="00117F6E"/>
    <w:rsid w:val="00122A96"/>
    <w:rsid w:val="0014568E"/>
    <w:rsid w:val="001469FE"/>
    <w:rsid w:val="00154CF7"/>
    <w:rsid w:val="001575B7"/>
    <w:rsid w:val="0016094F"/>
    <w:rsid w:val="00161EDF"/>
    <w:rsid w:val="0016418A"/>
    <w:rsid w:val="00171C59"/>
    <w:rsid w:val="001721C3"/>
    <w:rsid w:val="001818E1"/>
    <w:rsid w:val="00184B3E"/>
    <w:rsid w:val="00191E04"/>
    <w:rsid w:val="0019397B"/>
    <w:rsid w:val="0019613A"/>
    <w:rsid w:val="001A5ABA"/>
    <w:rsid w:val="001B0E8A"/>
    <w:rsid w:val="001B299D"/>
    <w:rsid w:val="001B57E7"/>
    <w:rsid w:val="001F1DB0"/>
    <w:rsid w:val="001F21FE"/>
    <w:rsid w:val="00212555"/>
    <w:rsid w:val="00213748"/>
    <w:rsid w:val="00223FA9"/>
    <w:rsid w:val="00226165"/>
    <w:rsid w:val="0022751A"/>
    <w:rsid w:val="002300B2"/>
    <w:rsid w:val="00233AD3"/>
    <w:rsid w:val="00245CFC"/>
    <w:rsid w:val="00251C47"/>
    <w:rsid w:val="002570B7"/>
    <w:rsid w:val="00274C5C"/>
    <w:rsid w:val="002973D2"/>
    <w:rsid w:val="002A1D44"/>
    <w:rsid w:val="002A551D"/>
    <w:rsid w:val="002A59B3"/>
    <w:rsid w:val="002D1C61"/>
    <w:rsid w:val="002D4352"/>
    <w:rsid w:val="002D774B"/>
    <w:rsid w:val="002D7AC2"/>
    <w:rsid w:val="002E0F05"/>
    <w:rsid w:val="002E43AA"/>
    <w:rsid w:val="002F5012"/>
    <w:rsid w:val="002F7096"/>
    <w:rsid w:val="002F7B5C"/>
    <w:rsid w:val="00305C5A"/>
    <w:rsid w:val="003107DE"/>
    <w:rsid w:val="00311A28"/>
    <w:rsid w:val="00321B22"/>
    <w:rsid w:val="0032253C"/>
    <w:rsid w:val="00325848"/>
    <w:rsid w:val="00333ECA"/>
    <w:rsid w:val="00334E21"/>
    <w:rsid w:val="0033760B"/>
    <w:rsid w:val="00337F31"/>
    <w:rsid w:val="003539BF"/>
    <w:rsid w:val="003735DD"/>
    <w:rsid w:val="003A1F07"/>
    <w:rsid w:val="003A1F3C"/>
    <w:rsid w:val="003A4B55"/>
    <w:rsid w:val="003B03E1"/>
    <w:rsid w:val="003B1669"/>
    <w:rsid w:val="003B2630"/>
    <w:rsid w:val="003C219E"/>
    <w:rsid w:val="003C4605"/>
    <w:rsid w:val="003D630F"/>
    <w:rsid w:val="003D6B55"/>
    <w:rsid w:val="003E6066"/>
    <w:rsid w:val="003F7D98"/>
    <w:rsid w:val="003F7F7F"/>
    <w:rsid w:val="00414806"/>
    <w:rsid w:val="004339B9"/>
    <w:rsid w:val="00434CE3"/>
    <w:rsid w:val="00437F08"/>
    <w:rsid w:val="00440AC4"/>
    <w:rsid w:val="00441928"/>
    <w:rsid w:val="004428D1"/>
    <w:rsid w:val="00442AF3"/>
    <w:rsid w:val="004538D0"/>
    <w:rsid w:val="00455181"/>
    <w:rsid w:val="004664AC"/>
    <w:rsid w:val="0047648A"/>
    <w:rsid w:val="0047705C"/>
    <w:rsid w:val="0048563C"/>
    <w:rsid w:val="004856C4"/>
    <w:rsid w:val="00487E51"/>
    <w:rsid w:val="00494832"/>
    <w:rsid w:val="00494E3C"/>
    <w:rsid w:val="004A1307"/>
    <w:rsid w:val="004A17DC"/>
    <w:rsid w:val="004A67B9"/>
    <w:rsid w:val="004B24B1"/>
    <w:rsid w:val="004D047C"/>
    <w:rsid w:val="004D20CA"/>
    <w:rsid w:val="004E410F"/>
    <w:rsid w:val="004E626E"/>
    <w:rsid w:val="004F6F7C"/>
    <w:rsid w:val="004F79F1"/>
    <w:rsid w:val="00503BB4"/>
    <w:rsid w:val="00505150"/>
    <w:rsid w:val="0050606A"/>
    <w:rsid w:val="00510175"/>
    <w:rsid w:val="00525D7B"/>
    <w:rsid w:val="00547FED"/>
    <w:rsid w:val="005569D0"/>
    <w:rsid w:val="00561FB8"/>
    <w:rsid w:val="005654B2"/>
    <w:rsid w:val="00565DA8"/>
    <w:rsid w:val="00575C57"/>
    <w:rsid w:val="005B2F4C"/>
    <w:rsid w:val="005B4ED4"/>
    <w:rsid w:val="005B6553"/>
    <w:rsid w:val="005D1B68"/>
    <w:rsid w:val="005D564E"/>
    <w:rsid w:val="005E65F3"/>
    <w:rsid w:val="005F66D6"/>
    <w:rsid w:val="005F6B20"/>
    <w:rsid w:val="00604E41"/>
    <w:rsid w:val="00612B9F"/>
    <w:rsid w:val="006166B7"/>
    <w:rsid w:val="00626CB5"/>
    <w:rsid w:val="00634DCC"/>
    <w:rsid w:val="006369A1"/>
    <w:rsid w:val="00641D08"/>
    <w:rsid w:val="00646AAB"/>
    <w:rsid w:val="00650187"/>
    <w:rsid w:val="0065092C"/>
    <w:rsid w:val="00655201"/>
    <w:rsid w:val="00656307"/>
    <w:rsid w:val="00656E81"/>
    <w:rsid w:val="00657D86"/>
    <w:rsid w:val="006615EB"/>
    <w:rsid w:val="0067282A"/>
    <w:rsid w:val="0068596B"/>
    <w:rsid w:val="006907ED"/>
    <w:rsid w:val="006915FA"/>
    <w:rsid w:val="006A6580"/>
    <w:rsid w:val="006B21E2"/>
    <w:rsid w:val="006C1710"/>
    <w:rsid w:val="006D2DBE"/>
    <w:rsid w:val="006D4AF6"/>
    <w:rsid w:val="006E164B"/>
    <w:rsid w:val="006E21BC"/>
    <w:rsid w:val="006F2171"/>
    <w:rsid w:val="006F2C06"/>
    <w:rsid w:val="006F57F8"/>
    <w:rsid w:val="00703447"/>
    <w:rsid w:val="00712021"/>
    <w:rsid w:val="00721F7F"/>
    <w:rsid w:val="00731A48"/>
    <w:rsid w:val="007421BA"/>
    <w:rsid w:val="00745588"/>
    <w:rsid w:val="00751330"/>
    <w:rsid w:val="00753C75"/>
    <w:rsid w:val="007856DA"/>
    <w:rsid w:val="00795396"/>
    <w:rsid w:val="007A02F2"/>
    <w:rsid w:val="007A32D2"/>
    <w:rsid w:val="007A4DE4"/>
    <w:rsid w:val="007C0AB2"/>
    <w:rsid w:val="007C6FDE"/>
    <w:rsid w:val="007D422E"/>
    <w:rsid w:val="007E1473"/>
    <w:rsid w:val="007E2C13"/>
    <w:rsid w:val="00810000"/>
    <w:rsid w:val="00815AED"/>
    <w:rsid w:val="008178B4"/>
    <w:rsid w:val="00830729"/>
    <w:rsid w:val="00844F89"/>
    <w:rsid w:val="008451FC"/>
    <w:rsid w:val="008543E1"/>
    <w:rsid w:val="00854E23"/>
    <w:rsid w:val="00862ED7"/>
    <w:rsid w:val="0086417B"/>
    <w:rsid w:val="0087078E"/>
    <w:rsid w:val="008808D5"/>
    <w:rsid w:val="00881B6F"/>
    <w:rsid w:val="0088276B"/>
    <w:rsid w:val="008A39DD"/>
    <w:rsid w:val="008A4312"/>
    <w:rsid w:val="008B5260"/>
    <w:rsid w:val="008B6F57"/>
    <w:rsid w:val="008C6564"/>
    <w:rsid w:val="008E4F7C"/>
    <w:rsid w:val="008F22F8"/>
    <w:rsid w:val="00902737"/>
    <w:rsid w:val="00913BAE"/>
    <w:rsid w:val="009147CD"/>
    <w:rsid w:val="00915A83"/>
    <w:rsid w:val="009174AB"/>
    <w:rsid w:val="00920DC6"/>
    <w:rsid w:val="00921CBC"/>
    <w:rsid w:val="0092493C"/>
    <w:rsid w:val="009254DC"/>
    <w:rsid w:val="00947BC3"/>
    <w:rsid w:val="00951AE0"/>
    <w:rsid w:val="00952B80"/>
    <w:rsid w:val="00962183"/>
    <w:rsid w:val="00963E65"/>
    <w:rsid w:val="00967123"/>
    <w:rsid w:val="00984660"/>
    <w:rsid w:val="0098478A"/>
    <w:rsid w:val="0098628D"/>
    <w:rsid w:val="009A4363"/>
    <w:rsid w:val="009A67BB"/>
    <w:rsid w:val="009B0FE0"/>
    <w:rsid w:val="009C063A"/>
    <w:rsid w:val="009C2614"/>
    <w:rsid w:val="009C2E63"/>
    <w:rsid w:val="009C4290"/>
    <w:rsid w:val="009C7CE2"/>
    <w:rsid w:val="009D289A"/>
    <w:rsid w:val="009F1B58"/>
    <w:rsid w:val="009F3AD0"/>
    <w:rsid w:val="00A1203C"/>
    <w:rsid w:val="00A1204B"/>
    <w:rsid w:val="00A20B98"/>
    <w:rsid w:val="00A2266D"/>
    <w:rsid w:val="00A23E7C"/>
    <w:rsid w:val="00A34423"/>
    <w:rsid w:val="00A43ACB"/>
    <w:rsid w:val="00A45B78"/>
    <w:rsid w:val="00A56067"/>
    <w:rsid w:val="00A560BB"/>
    <w:rsid w:val="00A56C52"/>
    <w:rsid w:val="00A62243"/>
    <w:rsid w:val="00A72478"/>
    <w:rsid w:val="00A74231"/>
    <w:rsid w:val="00A75567"/>
    <w:rsid w:val="00A756BA"/>
    <w:rsid w:val="00A810C1"/>
    <w:rsid w:val="00AA2B40"/>
    <w:rsid w:val="00AC0E74"/>
    <w:rsid w:val="00AE3C13"/>
    <w:rsid w:val="00AF632D"/>
    <w:rsid w:val="00AF70DD"/>
    <w:rsid w:val="00B00A22"/>
    <w:rsid w:val="00B12BD5"/>
    <w:rsid w:val="00B13137"/>
    <w:rsid w:val="00B30A8D"/>
    <w:rsid w:val="00B3779E"/>
    <w:rsid w:val="00B401CD"/>
    <w:rsid w:val="00B460F1"/>
    <w:rsid w:val="00B535F7"/>
    <w:rsid w:val="00B6581A"/>
    <w:rsid w:val="00B716E2"/>
    <w:rsid w:val="00B85EA8"/>
    <w:rsid w:val="00B90083"/>
    <w:rsid w:val="00B914E0"/>
    <w:rsid w:val="00BA7643"/>
    <w:rsid w:val="00BB7655"/>
    <w:rsid w:val="00BC4054"/>
    <w:rsid w:val="00BC7934"/>
    <w:rsid w:val="00BD7D85"/>
    <w:rsid w:val="00BE3712"/>
    <w:rsid w:val="00BF10A4"/>
    <w:rsid w:val="00BF1DBB"/>
    <w:rsid w:val="00BF213E"/>
    <w:rsid w:val="00C1097F"/>
    <w:rsid w:val="00C251BE"/>
    <w:rsid w:val="00C304EB"/>
    <w:rsid w:val="00C32584"/>
    <w:rsid w:val="00C404EC"/>
    <w:rsid w:val="00C4386C"/>
    <w:rsid w:val="00C5421C"/>
    <w:rsid w:val="00C55C51"/>
    <w:rsid w:val="00C659C2"/>
    <w:rsid w:val="00C66491"/>
    <w:rsid w:val="00C753A2"/>
    <w:rsid w:val="00C812FE"/>
    <w:rsid w:val="00C86178"/>
    <w:rsid w:val="00C93DBA"/>
    <w:rsid w:val="00C978BB"/>
    <w:rsid w:val="00CA53C8"/>
    <w:rsid w:val="00CA643C"/>
    <w:rsid w:val="00CB2A53"/>
    <w:rsid w:val="00CB6EB1"/>
    <w:rsid w:val="00CD3CAE"/>
    <w:rsid w:val="00CD7453"/>
    <w:rsid w:val="00CE24A7"/>
    <w:rsid w:val="00CF6348"/>
    <w:rsid w:val="00D04923"/>
    <w:rsid w:val="00D067FD"/>
    <w:rsid w:val="00D070AC"/>
    <w:rsid w:val="00D07171"/>
    <w:rsid w:val="00D25AE3"/>
    <w:rsid w:val="00D35F08"/>
    <w:rsid w:val="00D50F14"/>
    <w:rsid w:val="00D74109"/>
    <w:rsid w:val="00D741BE"/>
    <w:rsid w:val="00D777AC"/>
    <w:rsid w:val="00D82334"/>
    <w:rsid w:val="00D82B37"/>
    <w:rsid w:val="00D93434"/>
    <w:rsid w:val="00D940A9"/>
    <w:rsid w:val="00D97372"/>
    <w:rsid w:val="00DA2EB4"/>
    <w:rsid w:val="00DA5233"/>
    <w:rsid w:val="00DA5257"/>
    <w:rsid w:val="00DA64A5"/>
    <w:rsid w:val="00DA7100"/>
    <w:rsid w:val="00DB3CD9"/>
    <w:rsid w:val="00DB5C8E"/>
    <w:rsid w:val="00DD33FC"/>
    <w:rsid w:val="00DD6387"/>
    <w:rsid w:val="00DD677A"/>
    <w:rsid w:val="00DF7E1B"/>
    <w:rsid w:val="00E131F8"/>
    <w:rsid w:val="00E20CAA"/>
    <w:rsid w:val="00E22503"/>
    <w:rsid w:val="00E55E1F"/>
    <w:rsid w:val="00E57765"/>
    <w:rsid w:val="00E73210"/>
    <w:rsid w:val="00E8181D"/>
    <w:rsid w:val="00E85C37"/>
    <w:rsid w:val="00EA1830"/>
    <w:rsid w:val="00EA705F"/>
    <w:rsid w:val="00EB798B"/>
    <w:rsid w:val="00EB7AD5"/>
    <w:rsid w:val="00EE48DE"/>
    <w:rsid w:val="00F101BF"/>
    <w:rsid w:val="00F11049"/>
    <w:rsid w:val="00F21ABA"/>
    <w:rsid w:val="00F27716"/>
    <w:rsid w:val="00F36475"/>
    <w:rsid w:val="00F43047"/>
    <w:rsid w:val="00F4624A"/>
    <w:rsid w:val="00F54DAE"/>
    <w:rsid w:val="00F5594C"/>
    <w:rsid w:val="00F56EAF"/>
    <w:rsid w:val="00F61B02"/>
    <w:rsid w:val="00F61DA7"/>
    <w:rsid w:val="00F87FC4"/>
    <w:rsid w:val="00F9385E"/>
    <w:rsid w:val="00FA3453"/>
    <w:rsid w:val="00FA3E3E"/>
    <w:rsid w:val="00FA78D8"/>
    <w:rsid w:val="00FC0B57"/>
    <w:rsid w:val="00FC3463"/>
    <w:rsid w:val="00FC4298"/>
    <w:rsid w:val="00FD4D91"/>
    <w:rsid w:val="00FF1290"/>
    <w:rsid w:val="00FF386D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5D0B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7BB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BB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B7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012"/>
    <w:rPr>
      <w:b/>
      <w:bCs/>
      <w:sz w:val="20"/>
      <w:szCs w:val="20"/>
      <w:lang w:val="en-US"/>
    </w:rPr>
  </w:style>
  <w:style w:type="paragraph" w:customStyle="1" w:styleId="BodyText1">
    <w:name w:val="Body Text1"/>
    <w:qFormat/>
    <w:rsid w:val="00C753A2"/>
    <w:pPr>
      <w:numPr>
        <w:ilvl w:val="1"/>
      </w:numPr>
      <w:spacing w:before="200" w:after="200" w:line="480" w:lineRule="auto"/>
    </w:pPr>
    <w:rPr>
      <w:rFonts w:ascii="Charter-Roman" w:eastAsia="Times New Roman" w:hAnsi="Charter-Roman" w:cs="Helvetica"/>
      <w:color w:val="00000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0F1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0F14"/>
    <w:rPr>
      <w:rFonts w:ascii="Lucida Grande" w:hAnsi="Lucida Grande" w:cs="Lucida Grand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7BB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BB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B7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012"/>
    <w:rPr>
      <w:b/>
      <w:bCs/>
      <w:sz w:val="20"/>
      <w:szCs w:val="20"/>
      <w:lang w:val="en-US"/>
    </w:rPr>
  </w:style>
  <w:style w:type="paragraph" w:customStyle="1" w:styleId="BodyText1">
    <w:name w:val="Body Text1"/>
    <w:qFormat/>
    <w:rsid w:val="00C753A2"/>
    <w:pPr>
      <w:numPr>
        <w:ilvl w:val="1"/>
      </w:numPr>
      <w:spacing w:before="200" w:after="200" w:line="480" w:lineRule="auto"/>
    </w:pPr>
    <w:rPr>
      <w:rFonts w:ascii="Charter-Roman" w:eastAsia="Times New Roman" w:hAnsi="Charter-Roman" w:cs="Helvetica"/>
      <w:color w:val="00000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0F1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0F14"/>
    <w:rPr>
      <w:rFonts w:ascii="Lucida Grande" w:hAnsi="Lucida Grande" w:cs="Lucida Grand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606</Words>
  <Characters>3457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DPZ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Morel</dc:creator>
  <cp:lastModifiedBy>Pierre Morel</cp:lastModifiedBy>
  <cp:revision>41</cp:revision>
  <dcterms:created xsi:type="dcterms:W3CDTF">2017-01-11T11:29:00Z</dcterms:created>
  <dcterms:modified xsi:type="dcterms:W3CDTF">2017-04-13T08:20:00Z</dcterms:modified>
</cp:coreProperties>
</file>