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9" w:rsidRDefault="007E76EC" w:rsidP="00984CEE">
      <w:pPr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Table S2</w:t>
      </w:r>
      <w:r w:rsidR="0010759E" w:rsidRPr="00CE7FD9">
        <w:rPr>
          <w:rFonts w:ascii="Arial" w:hAnsi="Arial"/>
          <w:b/>
          <w:sz w:val="24"/>
          <w:lang w:val="en-US"/>
        </w:rPr>
        <w:t xml:space="preserve">: </w:t>
      </w:r>
      <w:r w:rsidR="00FB6169">
        <w:rPr>
          <w:rFonts w:ascii="Arial" w:hAnsi="Arial"/>
          <w:b/>
          <w:sz w:val="24"/>
          <w:lang w:val="en-US"/>
        </w:rPr>
        <w:t>Assessment of RNA qu</w:t>
      </w:r>
      <w:r w:rsidR="0088421C">
        <w:rPr>
          <w:rFonts w:ascii="Arial" w:hAnsi="Arial"/>
          <w:b/>
          <w:sz w:val="24"/>
          <w:lang w:val="en-US"/>
        </w:rPr>
        <w:t>ality obtained by laser microdis</w:t>
      </w:r>
      <w:r w:rsidR="00FB6169">
        <w:rPr>
          <w:rFonts w:ascii="Arial" w:hAnsi="Arial"/>
          <w:b/>
          <w:sz w:val="24"/>
          <w:lang w:val="en-US"/>
        </w:rPr>
        <w:t>section</w:t>
      </w:r>
    </w:p>
    <w:p w:rsidR="00FB6169" w:rsidRDefault="00FB6169" w:rsidP="0088421C">
      <w:pPr>
        <w:jc w:val="center"/>
        <w:rPr>
          <w:rFonts w:ascii="Arial" w:hAnsi="Arial"/>
          <w:b/>
          <w:sz w:val="24"/>
          <w:lang w:val="en-US"/>
        </w:rPr>
      </w:pPr>
      <w:r w:rsidRPr="00FB6169">
        <w:rPr>
          <w:rFonts w:ascii="Arial" w:hAnsi="Arial"/>
          <w:b/>
          <w:noProof/>
          <w:sz w:val="24"/>
        </w:rPr>
        <w:drawing>
          <wp:inline distT="0" distB="0" distL="0" distR="0">
            <wp:extent cx="2463298" cy="1322705"/>
            <wp:effectExtent l="25400" t="0" r="502" b="0"/>
            <wp:docPr id="4" name="Bild 1" descr=":RNA quality PCL_w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RNA quality PCL_wt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96" cy="132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69" w:rsidRPr="00FB6169" w:rsidRDefault="00FB6169" w:rsidP="00984CEE">
      <w:pPr>
        <w:rPr>
          <w:rFonts w:ascii="Arial" w:hAnsi="Arial"/>
          <w:sz w:val="24"/>
          <w:lang w:val="en-US"/>
        </w:rPr>
      </w:pPr>
      <w:r w:rsidRPr="00FB6169">
        <w:rPr>
          <w:rFonts w:ascii="Arial" w:hAnsi="Arial"/>
          <w:sz w:val="24"/>
          <w:lang w:val="en-US"/>
        </w:rPr>
        <w:t>(</w:t>
      </w:r>
      <w:r w:rsidR="00A30E58">
        <w:rPr>
          <w:rFonts w:ascii="Arial" w:hAnsi="Arial"/>
          <w:sz w:val="24"/>
          <w:lang w:val="en-US"/>
        </w:rPr>
        <w:t xml:space="preserve">18S:28S ration </w:t>
      </w:r>
      <w:r w:rsidRPr="00FB6169">
        <w:rPr>
          <w:rFonts w:ascii="Arial" w:hAnsi="Arial"/>
          <w:sz w:val="24"/>
          <w:lang w:val="en-US"/>
        </w:rPr>
        <w:t>RIN: 8.2-8.8)</w:t>
      </w:r>
    </w:p>
    <w:p w:rsidR="0010759E" w:rsidRPr="00CE7FD9" w:rsidRDefault="0010759E" w:rsidP="00984CEE">
      <w:pPr>
        <w:rPr>
          <w:rFonts w:ascii="Arial" w:hAnsi="Arial"/>
          <w:b/>
          <w:sz w:val="24"/>
          <w:lang w:val="en-US"/>
        </w:rPr>
      </w:pPr>
      <w:r w:rsidRPr="00CE7FD9">
        <w:rPr>
          <w:rFonts w:ascii="Arial" w:hAnsi="Arial"/>
          <w:b/>
          <w:sz w:val="24"/>
          <w:lang w:val="en-US"/>
        </w:rPr>
        <w:t xml:space="preserve">Detection of target genes with SYBRGreen </w:t>
      </w:r>
      <w:r w:rsidR="00FB6169">
        <w:rPr>
          <w:rFonts w:ascii="Arial" w:hAnsi="Arial"/>
          <w:b/>
          <w:sz w:val="24"/>
          <w:lang w:val="en-US"/>
        </w:rPr>
        <w:t>(PC – Purkinje cells, GCL – granule cell layer)</w:t>
      </w:r>
    </w:p>
    <w:tbl>
      <w:tblPr>
        <w:tblStyle w:val="HelleSchattierung"/>
        <w:tblW w:w="9648" w:type="dxa"/>
        <w:tblLook w:val="04A0"/>
      </w:tblPr>
      <w:tblGrid>
        <w:gridCol w:w="962"/>
        <w:gridCol w:w="2243"/>
        <w:gridCol w:w="4152"/>
        <w:gridCol w:w="700"/>
        <w:gridCol w:w="781"/>
        <w:gridCol w:w="810"/>
      </w:tblGrid>
      <w:tr w:rsidR="00984CEE" w:rsidRPr="00154209">
        <w:trPr>
          <w:cnfStyle w:val="100000000000"/>
        </w:trPr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bCs w:val="0"/>
                <w:color w:val="000000"/>
              </w:rPr>
            </w:pPr>
            <w:r w:rsidRPr="00154209">
              <w:rPr>
                <w:rFonts w:ascii="Arial" w:hAnsi="Arial" w:cstheme="minorHAnsi"/>
                <w:bCs w:val="0"/>
                <w:color w:val="000000"/>
              </w:rPr>
              <w:t>mRNA</w:t>
            </w:r>
          </w:p>
        </w:tc>
        <w:tc>
          <w:tcPr>
            <w:tcW w:w="2853" w:type="dxa"/>
          </w:tcPr>
          <w:p w:rsidR="00984CEE" w:rsidRPr="00154209" w:rsidRDefault="00984CEE" w:rsidP="00984CEE">
            <w:pPr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Official full name (NCBI)</w:t>
            </w:r>
          </w:p>
        </w:tc>
        <w:tc>
          <w:tcPr>
            <w:tcW w:w="3439" w:type="dxa"/>
          </w:tcPr>
          <w:p w:rsidR="00984CEE" w:rsidRPr="00154209" w:rsidRDefault="00984CEE" w:rsidP="0010759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Primer (5' -&gt; 3')</w:t>
            </w:r>
          </w:p>
        </w:tc>
        <w:tc>
          <w:tcPr>
            <w:tcW w:w="791" w:type="dxa"/>
          </w:tcPr>
          <w:p w:rsidR="00984CEE" w:rsidRPr="00154209" w:rsidRDefault="00984CEE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 xml:space="preserve">Size </w:t>
            </w:r>
          </w:p>
          <w:p w:rsidR="00984CEE" w:rsidRPr="00154209" w:rsidRDefault="00984CEE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(bp)</w:t>
            </w:r>
          </w:p>
        </w:tc>
        <w:tc>
          <w:tcPr>
            <w:tcW w:w="810" w:type="dxa"/>
          </w:tcPr>
          <w:p w:rsidR="00984CEE" w:rsidRPr="00154209" w:rsidRDefault="00FA2090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PC</w:t>
            </w:r>
          </w:p>
          <w:p w:rsidR="00984CEE" w:rsidRPr="00154209" w:rsidRDefault="0010759E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</w:t>
            </w:r>
            <w:r w:rsidR="00EE76FE">
              <w:rPr>
                <w:rFonts w:ascii="Arial" w:hAnsi="Arial" w:cstheme="minorHAnsi"/>
                <w:lang w:val="en-US"/>
              </w:rPr>
              <w:t>Cp</w:t>
            </w:r>
            <w:r w:rsidRPr="00154209">
              <w:rPr>
                <w:rFonts w:ascii="Arial" w:hAnsi="Arial" w:cstheme="minorHAnsi"/>
                <w:lang w:val="en-US"/>
              </w:rPr>
              <w:t>)</w:t>
            </w:r>
          </w:p>
        </w:tc>
        <w:tc>
          <w:tcPr>
            <w:tcW w:w="900" w:type="dxa"/>
          </w:tcPr>
          <w:p w:rsidR="00984CEE" w:rsidRPr="00154209" w:rsidRDefault="00FA2090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GCL</w:t>
            </w:r>
          </w:p>
          <w:p w:rsidR="00984CEE" w:rsidRPr="00154209" w:rsidRDefault="0010759E" w:rsidP="00984CEE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</w:t>
            </w:r>
            <w:r w:rsidR="00EE76FE">
              <w:rPr>
                <w:rFonts w:ascii="Arial" w:hAnsi="Arial" w:cstheme="minorHAnsi"/>
                <w:lang w:val="en-US"/>
              </w:rPr>
              <w:t>Cp</w:t>
            </w:r>
            <w:r w:rsidRPr="00154209">
              <w:rPr>
                <w:rFonts w:ascii="Arial" w:hAnsi="Arial" w:cstheme="minorHAnsi"/>
                <w:lang w:val="en-US"/>
              </w:rPr>
              <w:t>)</w:t>
            </w:r>
          </w:p>
        </w:tc>
      </w:tr>
      <w:tr w:rsidR="00984CEE" w:rsidRPr="00154209">
        <w:trPr>
          <w:cnfStyle w:val="000000100000"/>
        </w:trPr>
        <w:tc>
          <w:tcPr>
            <w:cnfStyle w:val="001000000000"/>
            <w:tcW w:w="855" w:type="dxa"/>
          </w:tcPr>
          <w:p w:rsidR="00984CEE" w:rsidRPr="00154209" w:rsidRDefault="00984CEE" w:rsidP="00871F7A">
            <w:pPr>
              <w:rPr>
                <w:rFonts w:ascii="Arial" w:hAnsi="Arial" w:cstheme="minorHAnsi"/>
                <w:i/>
                <w:lang w:val="en-US"/>
              </w:rPr>
            </w:pPr>
            <w:r w:rsidRPr="00154209">
              <w:rPr>
                <w:rFonts w:ascii="Arial" w:hAnsi="Arial" w:cstheme="minorHAnsi"/>
                <w:i/>
                <w:lang w:val="en-US"/>
              </w:rPr>
              <w:t>Gapdh</w:t>
            </w: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glyceraldehyde-3-phosphate dehydrogenase</w:t>
            </w:r>
          </w:p>
        </w:tc>
        <w:tc>
          <w:tcPr>
            <w:tcW w:w="3439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FP:ACAATGAATACGGCTACAG</w:t>
            </w:r>
          </w:p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RP:GGTCCAGGGTTTCTTACT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78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30.07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28.82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color w:val="000000"/>
              </w:rPr>
            </w:pPr>
            <w:r w:rsidRPr="00154209">
              <w:rPr>
                <w:rFonts w:ascii="Arial" w:hAnsi="Arial" w:cstheme="minorHAnsi"/>
                <w:i/>
                <w:iCs/>
                <w:color w:val="000000"/>
              </w:rPr>
              <w:t>Actb</w:t>
            </w:r>
          </w:p>
          <w:p w:rsidR="00984CEE" w:rsidRPr="00154209" w:rsidRDefault="00984CEE" w:rsidP="00871F7A">
            <w:pPr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actin, beta</w:t>
            </w:r>
          </w:p>
        </w:tc>
        <w:tc>
          <w:tcPr>
            <w:tcW w:w="3439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FP:GAAGATCAAGATCATTGCTCCT</w:t>
            </w:r>
          </w:p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RP:TGGAAGGTGGACAGTGAG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84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30.71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29.23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rPr>
          <w:cnfStyle w:val="000000100000"/>
        </w:trPr>
        <w:tc>
          <w:tcPr>
            <w:cnfStyle w:val="001000000000"/>
            <w:tcW w:w="855" w:type="dxa"/>
          </w:tcPr>
          <w:p w:rsidR="00984CEE" w:rsidRPr="00154209" w:rsidRDefault="00984CEE" w:rsidP="00871F7A">
            <w:pPr>
              <w:rPr>
                <w:rFonts w:ascii="Arial" w:hAnsi="Arial" w:cstheme="minorHAnsi"/>
                <w:i/>
                <w:lang w:val="en-US"/>
              </w:rPr>
            </w:pPr>
            <w:r w:rsidRPr="00154209">
              <w:rPr>
                <w:rFonts w:ascii="Arial" w:hAnsi="Arial" w:cstheme="minorHAnsi"/>
                <w:i/>
                <w:lang w:val="en-US"/>
              </w:rPr>
              <w:t>Pgk1</w:t>
            </w: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phosphoglycerate kinase 1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FP:GTGATGAGGGTGGACTT</w:t>
            </w:r>
          </w:p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RP:TGGAACAGCAGCCTTGAT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79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31.07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31.11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color w:val="000000"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  <w:color w:val="000000"/>
              </w:rPr>
              <w:t>Ppia</w:t>
            </w:r>
          </w:p>
          <w:p w:rsidR="00984CEE" w:rsidRPr="00154209" w:rsidRDefault="00984CEE" w:rsidP="00871F7A">
            <w:pPr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peptidylprolyl isomerase A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FP:AAGACTGAATGGCTGGAT</w:t>
            </w:r>
          </w:p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RP:ATGGCTTCCACAATGTTCA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75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32.44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30.10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rPr>
          <w:cnfStyle w:val="000000100000"/>
        </w:trPr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Calb2</w:t>
            </w:r>
          </w:p>
          <w:p w:rsidR="00984CEE" w:rsidRPr="00154209" w:rsidRDefault="00984CEE" w:rsidP="00871F7A">
            <w:pPr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calbindin 2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FP:AGTTCAATGCCATCTTCA</w:t>
            </w:r>
          </w:p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RP:TTCATCTCCTTCTTGTTCTT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112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31.09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Rbfox3</w:t>
            </w:r>
          </w:p>
          <w:p w:rsidR="00984CEE" w:rsidRPr="00154209" w:rsidRDefault="00984CEE" w:rsidP="00871F7A">
            <w:pPr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RNA binding protein, fox-1 homolog (C. elegans) 3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FP:TGAGATTTATGGAGGCTAT</w:t>
            </w:r>
          </w:p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RP:ATAACTGTCACTGTAGGC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79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</w:rPr>
            </w:pPr>
            <w:r w:rsidRPr="00154209">
              <w:rPr>
                <w:rFonts w:ascii="Arial" w:hAnsi="Arial" w:cstheme="minorHAnsi"/>
                <w:color w:val="000000"/>
              </w:rPr>
              <w:t>29.52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rPr>
          <w:cnfStyle w:val="000000100000"/>
        </w:trPr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Gfap</w:t>
            </w:r>
          </w:p>
          <w:p w:rsidR="00984CEE" w:rsidRPr="00154209" w:rsidRDefault="00984CEE" w:rsidP="00871F7A">
            <w:pPr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glial fibrillary acidic protein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FP:AACCTGGCTGCGTATAGA</w:t>
            </w:r>
          </w:p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RP:CGAACTTCCTCCTCATAGAT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125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Cspg4</w:t>
            </w:r>
          </w:p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chondroitin sulfate proteoglycan 4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FP:AGTTTACGCTCACCACTC</w:t>
            </w:r>
          </w:p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RP:AAATATGTCCACGTAGATAAAGTT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89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rPr>
          <w:cnfStyle w:val="000000100000"/>
        </w:trPr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Eno2</w:t>
            </w:r>
          </w:p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enolase 2, gamma neuronal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FP:AAGATGGTGATCGGTATG</w:t>
            </w:r>
          </w:p>
          <w:p w:rsidR="00984CEE" w:rsidRPr="00154209" w:rsidRDefault="00984CEE" w:rsidP="00984CEE">
            <w:pPr>
              <w:cnfStyle w:val="0000001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RP:TGATGTATCGGGAAGGAT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100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32.55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30.93</w:t>
            </w:r>
          </w:p>
          <w:p w:rsidR="00984CEE" w:rsidRPr="00154209" w:rsidRDefault="00984CE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984CEE" w:rsidRPr="00154209">
        <w:tc>
          <w:tcPr>
            <w:cnfStyle w:val="001000000000"/>
            <w:tcW w:w="855" w:type="dxa"/>
          </w:tcPr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i/>
                <w:iCs/>
              </w:rPr>
              <w:t>Gap43</w:t>
            </w:r>
          </w:p>
          <w:p w:rsidR="00984CEE" w:rsidRPr="00154209" w:rsidRDefault="00984CEE" w:rsidP="00984CEE">
            <w:pPr>
              <w:rPr>
                <w:rFonts w:ascii="Arial" w:hAnsi="Arial" w:cstheme="minorHAnsi"/>
                <w:i/>
                <w:iCs/>
              </w:rPr>
            </w:pPr>
          </w:p>
        </w:tc>
        <w:tc>
          <w:tcPr>
            <w:tcW w:w="2853" w:type="dxa"/>
          </w:tcPr>
          <w:p w:rsidR="00984CEE" w:rsidRPr="00154209" w:rsidRDefault="00984CEE" w:rsidP="00871F7A">
            <w:pPr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growth associated protein 43</w:t>
            </w:r>
          </w:p>
        </w:tc>
        <w:tc>
          <w:tcPr>
            <w:tcW w:w="3439" w:type="dxa"/>
          </w:tcPr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FP:AGGAGAAAGACGCTGTAG</w:t>
            </w:r>
          </w:p>
          <w:p w:rsidR="00984CEE" w:rsidRPr="00154209" w:rsidRDefault="00984CEE" w:rsidP="00984CEE">
            <w:pPr>
              <w:cnfStyle w:val="000000000000"/>
              <w:rPr>
                <w:rFonts w:ascii="Arial" w:hAnsi="Arial"/>
                <w:lang w:val="en-US"/>
              </w:rPr>
            </w:pPr>
            <w:r w:rsidRPr="00154209">
              <w:rPr>
                <w:rFonts w:ascii="Arial" w:hAnsi="Arial"/>
                <w:lang w:val="en-US"/>
              </w:rPr>
              <w:t>RP:AGTTCAGGCATGTTCTTG</w:t>
            </w:r>
          </w:p>
        </w:tc>
        <w:tc>
          <w:tcPr>
            <w:tcW w:w="791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98</w:t>
            </w:r>
          </w:p>
        </w:tc>
        <w:tc>
          <w:tcPr>
            <w:tcW w:w="81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900" w:type="dxa"/>
          </w:tcPr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31.79</w:t>
            </w:r>
          </w:p>
          <w:p w:rsidR="00984CEE" w:rsidRPr="00154209" w:rsidRDefault="00984CE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</w:tbl>
    <w:p w:rsidR="00DC7C92" w:rsidRDefault="00DC7C92" w:rsidP="0010759E">
      <w:pPr>
        <w:rPr>
          <w:rFonts w:ascii="Arial" w:hAnsi="Arial"/>
          <w:b/>
          <w:sz w:val="24"/>
          <w:lang w:val="en-US"/>
        </w:rPr>
      </w:pPr>
    </w:p>
    <w:p w:rsidR="0010759E" w:rsidRPr="00CE7FD9" w:rsidRDefault="0010759E" w:rsidP="0010759E">
      <w:pPr>
        <w:rPr>
          <w:rFonts w:ascii="Arial" w:hAnsi="Arial"/>
          <w:b/>
          <w:sz w:val="24"/>
          <w:lang w:val="en-US"/>
        </w:rPr>
      </w:pPr>
      <w:r w:rsidRPr="00CE7FD9">
        <w:rPr>
          <w:rFonts w:ascii="Arial" w:hAnsi="Arial"/>
          <w:b/>
          <w:sz w:val="24"/>
          <w:lang w:val="en-US"/>
        </w:rPr>
        <w:t>Detection of target genes with TaqMan Gene Expression Assays</w:t>
      </w:r>
    </w:p>
    <w:tbl>
      <w:tblPr>
        <w:tblStyle w:val="HelleSchattierung"/>
        <w:tblW w:w="9648" w:type="dxa"/>
        <w:tblLook w:val="04A0"/>
      </w:tblPr>
      <w:tblGrid>
        <w:gridCol w:w="914"/>
        <w:gridCol w:w="2830"/>
        <w:gridCol w:w="3409"/>
        <w:gridCol w:w="788"/>
        <w:gridCol w:w="809"/>
        <w:gridCol w:w="898"/>
      </w:tblGrid>
      <w:tr w:rsidR="0010759E" w:rsidRPr="00154209">
        <w:trPr>
          <w:cnfStyle w:val="100000000000"/>
        </w:trPr>
        <w:tc>
          <w:tcPr>
            <w:cnfStyle w:val="001000000000"/>
            <w:tcW w:w="914" w:type="dxa"/>
          </w:tcPr>
          <w:p w:rsidR="0010759E" w:rsidRPr="00154209" w:rsidRDefault="0010759E" w:rsidP="00DC7C92">
            <w:pPr>
              <w:rPr>
                <w:rFonts w:ascii="Arial" w:hAnsi="Arial" w:cstheme="minorHAnsi"/>
                <w:bCs w:val="0"/>
                <w:color w:val="000000"/>
              </w:rPr>
            </w:pPr>
            <w:r w:rsidRPr="00154209">
              <w:rPr>
                <w:rFonts w:ascii="Arial" w:hAnsi="Arial" w:cstheme="minorHAnsi"/>
                <w:bCs w:val="0"/>
                <w:color w:val="000000"/>
              </w:rPr>
              <w:t>mRNA</w:t>
            </w:r>
          </w:p>
        </w:tc>
        <w:tc>
          <w:tcPr>
            <w:tcW w:w="2830" w:type="dxa"/>
          </w:tcPr>
          <w:p w:rsidR="0010759E" w:rsidRPr="00154209" w:rsidRDefault="0010759E" w:rsidP="00DC7C92">
            <w:pPr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Official full name (NCBI)</w:t>
            </w:r>
          </w:p>
        </w:tc>
        <w:tc>
          <w:tcPr>
            <w:tcW w:w="3409" w:type="dxa"/>
          </w:tcPr>
          <w:p w:rsidR="0010759E" w:rsidRPr="00154209" w:rsidRDefault="0010759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TaqMan (ABI)</w:t>
            </w:r>
          </w:p>
        </w:tc>
        <w:tc>
          <w:tcPr>
            <w:tcW w:w="788" w:type="dxa"/>
          </w:tcPr>
          <w:p w:rsidR="0010759E" w:rsidRPr="00154209" w:rsidRDefault="0010759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 xml:space="preserve">Size </w:t>
            </w:r>
          </w:p>
          <w:p w:rsidR="0010759E" w:rsidRPr="00154209" w:rsidRDefault="0010759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(bp)</w:t>
            </w:r>
          </w:p>
        </w:tc>
        <w:tc>
          <w:tcPr>
            <w:tcW w:w="809" w:type="dxa"/>
          </w:tcPr>
          <w:p w:rsidR="0010759E" w:rsidRPr="00154209" w:rsidRDefault="00EE76F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>
              <w:rPr>
                <w:rFonts w:ascii="Arial" w:hAnsi="Arial" w:cstheme="minorHAnsi"/>
                <w:lang w:val="en-US"/>
              </w:rPr>
              <w:t>Cp</w:t>
            </w:r>
          </w:p>
          <w:p w:rsidR="0010759E" w:rsidRPr="00154209" w:rsidRDefault="0010759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(PC)</w:t>
            </w:r>
          </w:p>
        </w:tc>
        <w:tc>
          <w:tcPr>
            <w:tcW w:w="898" w:type="dxa"/>
          </w:tcPr>
          <w:p w:rsidR="0010759E" w:rsidRPr="00154209" w:rsidRDefault="00EE76F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>
              <w:rPr>
                <w:rFonts w:ascii="Arial" w:hAnsi="Arial" w:cstheme="minorHAnsi"/>
                <w:lang w:val="en-US"/>
              </w:rPr>
              <w:t>Cp</w:t>
            </w:r>
          </w:p>
          <w:p w:rsidR="0010759E" w:rsidRPr="00154209" w:rsidRDefault="0010759E" w:rsidP="00DC7C92">
            <w:pPr>
              <w:jc w:val="center"/>
              <w:cnfStyle w:val="1000000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(GCL)</w:t>
            </w:r>
          </w:p>
        </w:tc>
      </w:tr>
      <w:tr w:rsidR="0010759E" w:rsidRPr="00154209">
        <w:trPr>
          <w:cnfStyle w:val="000000100000"/>
        </w:trPr>
        <w:tc>
          <w:tcPr>
            <w:cnfStyle w:val="001000000000"/>
            <w:tcW w:w="914" w:type="dxa"/>
          </w:tcPr>
          <w:p w:rsidR="0010759E" w:rsidRPr="00154209" w:rsidRDefault="0010759E" w:rsidP="00DC7C92">
            <w:pPr>
              <w:rPr>
                <w:rFonts w:ascii="Arial" w:hAnsi="Arial" w:cstheme="minorHAnsi"/>
                <w:i/>
                <w:lang w:val="en-US"/>
              </w:rPr>
            </w:pPr>
            <w:r w:rsidRPr="00154209">
              <w:rPr>
                <w:rFonts w:ascii="Arial" w:hAnsi="Arial" w:cstheme="minorHAnsi"/>
                <w:i/>
                <w:lang w:val="en-US"/>
              </w:rPr>
              <w:t>Gapdh</w:t>
            </w:r>
          </w:p>
        </w:tc>
        <w:tc>
          <w:tcPr>
            <w:tcW w:w="2830" w:type="dxa"/>
          </w:tcPr>
          <w:p w:rsidR="0010759E" w:rsidRPr="00154209" w:rsidRDefault="0010759E" w:rsidP="00DC7C92">
            <w:pPr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glyceraldehyde-3-phosphate dehydrogenase</w:t>
            </w:r>
          </w:p>
        </w:tc>
        <w:tc>
          <w:tcPr>
            <w:tcW w:w="3409" w:type="dxa"/>
          </w:tcPr>
          <w:p w:rsidR="0010759E" w:rsidRPr="00154209" w:rsidRDefault="0010759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Mm99999915</w:t>
            </w:r>
          </w:p>
        </w:tc>
        <w:tc>
          <w:tcPr>
            <w:tcW w:w="788" w:type="dxa"/>
          </w:tcPr>
          <w:p w:rsidR="0010759E" w:rsidRPr="00154209" w:rsidRDefault="0010759E" w:rsidP="0010759E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  <w:r w:rsidRPr="00154209">
              <w:rPr>
                <w:rFonts w:ascii="Arial" w:hAnsi="Arial" w:cstheme="minorHAnsi"/>
                <w:lang w:val="en-US"/>
              </w:rPr>
              <w:t>107</w:t>
            </w:r>
          </w:p>
        </w:tc>
        <w:tc>
          <w:tcPr>
            <w:tcW w:w="809" w:type="dxa"/>
          </w:tcPr>
          <w:p w:rsidR="0010759E" w:rsidRPr="00154209" w:rsidRDefault="0010759E" w:rsidP="00DC7C92">
            <w:pPr>
              <w:jc w:val="center"/>
              <w:cnfStyle w:val="000000100000"/>
              <w:rPr>
                <w:rFonts w:ascii="Arial" w:hAnsi="Arial" w:cstheme="minorHAnsi"/>
                <w:color w:val="000000"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color w:val="000000"/>
              </w:rPr>
              <w:t>34.09</w:t>
            </w:r>
          </w:p>
          <w:p w:rsidR="0010759E" w:rsidRPr="00154209" w:rsidRDefault="0010759E" w:rsidP="00DC7C92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898" w:type="dxa"/>
          </w:tcPr>
          <w:p w:rsidR="0010759E" w:rsidRPr="00154209" w:rsidRDefault="0010759E" w:rsidP="00DC7C92">
            <w:pPr>
              <w:jc w:val="center"/>
              <w:cnfStyle w:val="0000001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32.16</w:t>
            </w:r>
          </w:p>
          <w:p w:rsidR="0010759E" w:rsidRPr="00154209" w:rsidRDefault="0010759E" w:rsidP="00DC7C92">
            <w:pPr>
              <w:jc w:val="center"/>
              <w:cnfStyle w:val="000000100000"/>
              <w:rPr>
                <w:rFonts w:ascii="Arial" w:hAnsi="Arial" w:cstheme="minorHAnsi"/>
                <w:lang w:val="en-US"/>
              </w:rPr>
            </w:pPr>
          </w:p>
        </w:tc>
      </w:tr>
      <w:tr w:rsidR="0010759E" w:rsidRPr="00154209">
        <w:tc>
          <w:tcPr>
            <w:cnfStyle w:val="001000000000"/>
            <w:tcW w:w="914" w:type="dxa"/>
          </w:tcPr>
          <w:p w:rsidR="0010759E" w:rsidRPr="00CE7FD9" w:rsidRDefault="0010759E" w:rsidP="00DC7C92">
            <w:pPr>
              <w:rPr>
                <w:rFonts w:ascii="Arial" w:hAnsi="Arial" w:cstheme="minorHAnsi"/>
                <w:i/>
                <w:iCs/>
                <w:color w:val="auto"/>
              </w:rPr>
            </w:pPr>
            <w:r w:rsidRPr="00CE7FD9">
              <w:rPr>
                <w:rFonts w:ascii="Arial" w:hAnsi="Arial" w:cstheme="minorHAnsi"/>
                <w:i/>
                <w:iCs/>
                <w:color w:val="auto"/>
              </w:rPr>
              <w:t>Pcp2</w:t>
            </w:r>
          </w:p>
          <w:p w:rsidR="0010759E" w:rsidRPr="00154209" w:rsidRDefault="0010759E" w:rsidP="00DC7C92">
            <w:pPr>
              <w:rPr>
                <w:rFonts w:ascii="Arial" w:hAnsi="Arial" w:cstheme="minorHAnsi"/>
                <w:color w:val="FF0000"/>
                <w:lang w:val="en-US"/>
              </w:rPr>
            </w:pPr>
          </w:p>
        </w:tc>
        <w:tc>
          <w:tcPr>
            <w:tcW w:w="2830" w:type="dxa"/>
          </w:tcPr>
          <w:p w:rsidR="0010759E" w:rsidRPr="00CE7FD9" w:rsidRDefault="00CE7FD9" w:rsidP="00DC7C92">
            <w:pPr>
              <w:cnfStyle w:val="000000000000"/>
              <w:rPr>
                <w:rFonts w:ascii="Arial" w:hAnsi="Arial" w:cstheme="minorHAnsi"/>
                <w:color w:val="auto"/>
                <w:lang w:val="en-US"/>
              </w:rPr>
            </w:pPr>
            <w:r w:rsidRPr="00CE7FD9">
              <w:rPr>
                <w:rFonts w:ascii="Arial" w:hAnsi="Arial" w:cstheme="minorHAnsi"/>
                <w:color w:val="auto"/>
              </w:rPr>
              <w:t>Purkinje cell protein 2 (L7)</w:t>
            </w:r>
          </w:p>
        </w:tc>
        <w:tc>
          <w:tcPr>
            <w:tcW w:w="3409" w:type="dxa"/>
          </w:tcPr>
          <w:p w:rsidR="0010759E" w:rsidRPr="00CE7FD9" w:rsidRDefault="00CE7FD9" w:rsidP="00CE7FD9">
            <w:pPr>
              <w:jc w:val="center"/>
              <w:cnfStyle w:val="000000000000"/>
              <w:rPr>
                <w:rFonts w:ascii="Arial" w:hAnsi="Arial" w:cstheme="minorHAnsi"/>
                <w:color w:val="auto"/>
                <w:lang w:val="en-US"/>
              </w:rPr>
            </w:pPr>
            <w:r w:rsidRPr="00CE7FD9">
              <w:rPr>
                <w:rFonts w:ascii="Arial" w:hAnsi="Arial" w:cstheme="minorHAnsi"/>
                <w:bCs/>
                <w:color w:val="auto"/>
              </w:rPr>
              <w:t>Mm00435514_m1</w:t>
            </w:r>
          </w:p>
        </w:tc>
        <w:tc>
          <w:tcPr>
            <w:tcW w:w="788" w:type="dxa"/>
          </w:tcPr>
          <w:p w:rsidR="0010759E" w:rsidRPr="00154209" w:rsidRDefault="00CE7FD9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  <w:r>
              <w:rPr>
                <w:rFonts w:ascii="Arial" w:hAnsi="Arial" w:cstheme="minorHAnsi"/>
                <w:lang w:val="en-US"/>
              </w:rPr>
              <w:t>59</w:t>
            </w:r>
          </w:p>
        </w:tc>
        <w:tc>
          <w:tcPr>
            <w:tcW w:w="809" w:type="dxa"/>
          </w:tcPr>
          <w:p w:rsidR="0010759E" w:rsidRPr="00154209" w:rsidRDefault="0010759E" w:rsidP="0010759E">
            <w:pPr>
              <w:jc w:val="center"/>
              <w:cnfStyle w:val="000000000000"/>
              <w:rPr>
                <w:rFonts w:ascii="Arial" w:hAnsi="Arial" w:cstheme="minorHAnsi"/>
                <w:color w:val="000000"/>
                <w:sz w:val="24"/>
                <w:szCs w:val="24"/>
              </w:rPr>
            </w:pPr>
            <w:r w:rsidRPr="00154209">
              <w:rPr>
                <w:rFonts w:ascii="Arial" w:hAnsi="Arial" w:cstheme="minorHAnsi"/>
                <w:color w:val="000000"/>
              </w:rPr>
              <w:t>32.60</w:t>
            </w:r>
          </w:p>
          <w:p w:rsidR="0010759E" w:rsidRPr="00154209" w:rsidRDefault="0010759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  <w:tc>
          <w:tcPr>
            <w:tcW w:w="898" w:type="dxa"/>
          </w:tcPr>
          <w:p w:rsidR="0010759E" w:rsidRPr="00154209" w:rsidRDefault="0010759E" w:rsidP="0010759E">
            <w:pPr>
              <w:jc w:val="center"/>
              <w:cnfStyle w:val="000000000000"/>
              <w:rPr>
                <w:rFonts w:ascii="Arial" w:hAnsi="Arial" w:cstheme="minorHAnsi"/>
              </w:rPr>
            </w:pPr>
            <w:r w:rsidRPr="00154209">
              <w:rPr>
                <w:rFonts w:ascii="Arial" w:hAnsi="Arial" w:cstheme="minorHAnsi"/>
              </w:rPr>
              <w:t>&gt; 35</w:t>
            </w:r>
          </w:p>
          <w:p w:rsidR="0010759E" w:rsidRPr="00154209" w:rsidRDefault="0010759E" w:rsidP="0010759E">
            <w:pPr>
              <w:jc w:val="center"/>
              <w:cnfStyle w:val="000000000000"/>
              <w:rPr>
                <w:rFonts w:ascii="Arial" w:hAnsi="Arial" w:cstheme="minorHAnsi"/>
                <w:lang w:val="en-US"/>
              </w:rPr>
            </w:pPr>
          </w:p>
        </w:tc>
      </w:tr>
    </w:tbl>
    <w:p w:rsidR="00DC7C92" w:rsidRDefault="00DC7C92" w:rsidP="00DC7C92">
      <w:pPr>
        <w:jc w:val="center"/>
        <w:rPr>
          <w:rFonts w:ascii="Arial" w:hAnsi="Arial"/>
          <w:lang w:val="en-US"/>
        </w:rPr>
      </w:pPr>
    </w:p>
    <w:p w:rsidR="0010759E" w:rsidRPr="00154209" w:rsidRDefault="0010759E" w:rsidP="00DC7C92">
      <w:pPr>
        <w:jc w:val="center"/>
        <w:rPr>
          <w:rFonts w:ascii="Arial" w:hAnsi="Arial"/>
          <w:lang w:val="en-US"/>
        </w:rPr>
      </w:pPr>
    </w:p>
    <w:sectPr w:rsidR="0010759E" w:rsidRPr="00154209" w:rsidSect="0005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007598"/>
    <w:rsid w:val="00007598"/>
    <w:rsid w:val="000563BE"/>
    <w:rsid w:val="000B459B"/>
    <w:rsid w:val="00101733"/>
    <w:rsid w:val="0010759E"/>
    <w:rsid w:val="00133E6E"/>
    <w:rsid w:val="00151833"/>
    <w:rsid w:val="001541C8"/>
    <w:rsid w:val="00154209"/>
    <w:rsid w:val="00181648"/>
    <w:rsid w:val="001C4472"/>
    <w:rsid w:val="001D4F50"/>
    <w:rsid w:val="00227B25"/>
    <w:rsid w:val="002C2E80"/>
    <w:rsid w:val="004851F1"/>
    <w:rsid w:val="004D4040"/>
    <w:rsid w:val="005206C3"/>
    <w:rsid w:val="00537E3E"/>
    <w:rsid w:val="006B5847"/>
    <w:rsid w:val="00711A23"/>
    <w:rsid w:val="00716973"/>
    <w:rsid w:val="00764EF5"/>
    <w:rsid w:val="007666F0"/>
    <w:rsid w:val="007E76EC"/>
    <w:rsid w:val="00813843"/>
    <w:rsid w:val="0085345B"/>
    <w:rsid w:val="00861B18"/>
    <w:rsid w:val="00871F7A"/>
    <w:rsid w:val="0088421C"/>
    <w:rsid w:val="008C0F08"/>
    <w:rsid w:val="0094602B"/>
    <w:rsid w:val="00984CEE"/>
    <w:rsid w:val="00A30E58"/>
    <w:rsid w:val="00A56088"/>
    <w:rsid w:val="00AB50BC"/>
    <w:rsid w:val="00AF659E"/>
    <w:rsid w:val="00B34157"/>
    <w:rsid w:val="00BF4F98"/>
    <w:rsid w:val="00C40B2C"/>
    <w:rsid w:val="00C80707"/>
    <w:rsid w:val="00C9731F"/>
    <w:rsid w:val="00CE7FD9"/>
    <w:rsid w:val="00DB5189"/>
    <w:rsid w:val="00DC7C92"/>
    <w:rsid w:val="00E0392B"/>
    <w:rsid w:val="00E54A46"/>
    <w:rsid w:val="00EE76FE"/>
    <w:rsid w:val="00F42B9C"/>
    <w:rsid w:val="00FA2090"/>
    <w:rsid w:val="00FB6169"/>
    <w:rsid w:val="00FD1A67"/>
    <w:rsid w:val="00FD7E9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D4F5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7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984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984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Johann Wolfgang Goethe Universität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AG_DDT</dc:creator>
  <cp:lastModifiedBy>Stefan Momma</cp:lastModifiedBy>
  <cp:revision>3</cp:revision>
  <cp:lastPrinted>2011-01-25T08:55:00Z</cp:lastPrinted>
  <dcterms:created xsi:type="dcterms:W3CDTF">2014-03-26T13:01:00Z</dcterms:created>
  <dcterms:modified xsi:type="dcterms:W3CDTF">2014-04-02T08:56:00Z</dcterms:modified>
</cp:coreProperties>
</file>