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A4F8C" w14:textId="7AFF4387" w:rsidR="00A97848" w:rsidRPr="00FA618C" w:rsidRDefault="00E72956" w:rsidP="00FA618C">
      <w:pPr>
        <w:spacing w:line="360" w:lineRule="auto"/>
        <w:ind w:left="426"/>
        <w:rPr>
          <w:b/>
        </w:rPr>
      </w:pPr>
      <w:bookmarkStart w:id="0" w:name="_GoBack"/>
      <w:bookmarkEnd w:id="0"/>
      <w:r>
        <w:rPr>
          <w:b/>
        </w:rPr>
        <w:t>Supporting</w:t>
      </w:r>
      <w:r w:rsidR="001D4E0A" w:rsidRPr="007E3FFC">
        <w:rPr>
          <w:b/>
        </w:rPr>
        <w:t xml:space="preserve"> </w:t>
      </w:r>
      <w:r w:rsidR="00FA618C">
        <w:rPr>
          <w:b/>
        </w:rPr>
        <w:t>Information</w:t>
      </w:r>
    </w:p>
    <w:p w14:paraId="7F4D8538" w14:textId="77777777" w:rsidR="00A97848" w:rsidRDefault="00A97848" w:rsidP="00FA618C"/>
    <w:p w14:paraId="052D8418" w14:textId="1E3C2E25" w:rsidR="001049AA" w:rsidRPr="00A97848" w:rsidRDefault="001049AA" w:rsidP="00A97848">
      <w:pPr>
        <w:ind w:left="426"/>
      </w:pPr>
      <w:r>
        <w:rPr>
          <w:rFonts w:ascii="Cambria" w:hAnsi="Cambria" w:cs="Arial"/>
          <w:b/>
        </w:rPr>
        <w:t>Supplementa</w:t>
      </w:r>
      <w:r w:rsidR="00F25862">
        <w:rPr>
          <w:rFonts w:ascii="Cambria" w:hAnsi="Cambria" w:cs="Arial"/>
          <w:b/>
        </w:rPr>
        <w:t>l Experimental Procedures</w:t>
      </w:r>
    </w:p>
    <w:p w14:paraId="3E312DEA" w14:textId="77777777" w:rsidR="001049AA" w:rsidRPr="00920559" w:rsidRDefault="001049AA" w:rsidP="00A97848">
      <w:pPr>
        <w:spacing w:line="360" w:lineRule="auto"/>
        <w:ind w:left="426"/>
        <w:rPr>
          <w:rFonts w:ascii="Cambria" w:hAnsi="Cambria" w:cs="Arial"/>
        </w:rPr>
      </w:pPr>
    </w:p>
    <w:p w14:paraId="7FBB2F63" w14:textId="77777777" w:rsidR="001049AA" w:rsidRPr="00A97848" w:rsidRDefault="001049AA" w:rsidP="00A97848">
      <w:pPr>
        <w:widowControl w:val="0"/>
        <w:autoSpaceDE w:val="0"/>
        <w:autoSpaceDN w:val="0"/>
        <w:adjustRightInd w:val="0"/>
        <w:spacing w:line="360" w:lineRule="auto"/>
        <w:ind w:left="426"/>
        <w:rPr>
          <w:rFonts w:ascii="Cambria" w:eastAsiaTheme="minorHAnsi" w:hAnsi="Cambria" w:cs="Times"/>
          <w:b/>
          <w:iCs/>
        </w:rPr>
      </w:pPr>
      <w:r w:rsidRPr="00A97848">
        <w:rPr>
          <w:rFonts w:ascii="Cambria" w:eastAsiaTheme="minorHAnsi" w:hAnsi="Cambria" w:cs="Times"/>
          <w:b/>
          <w:iCs/>
        </w:rPr>
        <w:t xml:space="preserve">Chromatin Immunoprecipitation </w:t>
      </w:r>
    </w:p>
    <w:p w14:paraId="4B15F0CF" w14:textId="7E2647D7" w:rsidR="001049AA" w:rsidRPr="00A97848" w:rsidRDefault="001049AA" w:rsidP="00A97848">
      <w:pPr>
        <w:spacing w:line="360" w:lineRule="auto"/>
        <w:ind w:left="426"/>
        <w:jc w:val="both"/>
        <w:rPr>
          <w:rFonts w:ascii="Cambria" w:hAnsi="Cambria"/>
        </w:rPr>
      </w:pPr>
      <w:r w:rsidRPr="00A97848">
        <w:rPr>
          <w:rFonts w:ascii="Cambria" w:hAnsi="Cambria"/>
        </w:rPr>
        <w:t xml:space="preserve">Chromatin was prepared from </w:t>
      </w:r>
      <w:r w:rsidRPr="00A97848">
        <w:rPr>
          <w:rFonts w:ascii="Cambria" w:eastAsiaTheme="minorHAnsi" w:hAnsi="Cambria" w:cs="Times"/>
        </w:rPr>
        <w:t xml:space="preserve">neonatal mouse hearts by previously published methods </w:t>
      </w:r>
      <w:r w:rsidR="00A97848" w:rsidRPr="00A97848">
        <w:rPr>
          <w:rFonts w:ascii="Cambria" w:hAnsi="Cambria"/>
        </w:rPr>
        <w:fldChar w:fldCharType="begin">
          <w:fldData xml:space="preserve">PEVuZE5vdGU+PENpdGU+PEF1dGhvcj5TdGFuY2hldmE8L0F1dGhvcj48WWVhcj4yMDAzPC9ZZWFy
PjxSZWNOdW0+NDA4PC9SZWNOdW0+PERpc3BsYXlUZXh0PihTdGFuY2hldmEgZXQgYWwuLCAyMDAz
KTwvRGlzcGxheVRleHQ+PHJlY29yZD48cmVjLW51bWJlcj40MDg8L3JlYy1udW1iZXI+PGZvcmVp
Z24ta2V5cz48a2V5IGFwcD0iRU4iIGRiLWlkPSJ3eHdheHN3NWV2czJ6MWV0OTlvNXRlYXdzMHYw
ZHRkdnBkcHgiPjQwODwva2V5PjwvZm9yZWlnbi1rZXlzPjxyZWYtdHlwZSBuYW1lPSJKb3VybmFs
IEFydGljbGUiPjE3PC9yZWYtdHlwZT48Y29udHJpYnV0b3JzPjxhdXRob3JzPjxhdXRob3I+U3Rh
bmNoZXZhLCBJLjwvYXV0aG9yPjxhdXRob3I+Q29sbGlucywgQS4gTC48L2F1dGhvcj48YXV0aG9y
PlZhbiBkZW4gVmV5dmVyLCBJLiBCLjwvYXV0aG9yPjxhdXRob3I+Wm9naGJpLCBILjwvYXV0aG9y
PjxhdXRob3I+TWVlaGFuLCBSLiBSLjwvYXV0aG9yPjwvYXV0aG9ycz48L2NvbnRyaWJ1dG9ycz48
YXV0aC1hZGRyZXNzPkdlbmVzIGFuZCBEZXZlbG9wbWVudCBHcm91cCwgU2Nob29sIG9mIEJpb21l
ZGljYWwgYW5kIENsaW5pY2FsIExhYm9yYXRvcnkgU2NpZW5jZXMsIFVuaXZlcnNpdHkgb2YgRWRp
bmJ1cmdoLCBIdWdoIFJvYnNvbiBCdWlsZGluZywgR2VvcmdlIFNxdWFyZSwgRWRpbmJ1cmdoIEVI
OCA5WEQsIFVuaXRlZCBLaW5nZG9tLjwvYXV0aC1hZGRyZXNzPjx0aXRsZXM+PHRpdGxlPkEgbXV0
YW50IGZvcm0gb2YgTWVDUDIgcHJvdGVpbiBhc3NvY2lhdGVkIHdpdGggaHVtYW4gUmV0dCBzeW5k
cm9tZSBjYW5ub3QgYmUgZGlzcGxhY2VkIGZyb20gbWV0aHlsYXRlZCBETkEgYnkgbm90Y2ggaW4g
WGVub3B1cyBlbWJyeW9zPC90aXRsZT48c2Vjb25kYXJ5LXRpdGxlPk1vbGVjdWxhciBjZWxsPC9z
ZWNvbmRhcnktdGl0bGU+PGFsdC10aXRsZT5Nb2wgQ2VsbDwvYWx0LXRpdGxlPjwvdGl0bGVzPjxw
YWdlcz40MjUtMzU8L3BhZ2VzPjx2b2x1bWU+MTI8L3ZvbHVtZT48bnVtYmVyPjI8L251bWJlcj48
ZWRpdGlvbj4yMDAzLzEwLzExPC9lZGl0aW9uPjxrZXl3b3Jkcz48a2V5d29yZD5BbmltYWxzPC9r
ZXl3b3JkPjxrZXl3b3JkPkJsb3R0aW5nLCBXZXN0ZXJuPC9rZXl3b3JkPjxrZXl3b3JkPkNlbGwg
RGlmZmVyZW50aWF0aW9uPC9rZXl3b3JkPjxrZXl3b3JkPkNlbGwgTGluZWFnZTwva2V5d29yZD48
a2V5d29yZD5DaHJvbWF0aW4vbWV0YWJvbGlzbTwva2V5d29yZD48a2V5d29yZD4qQ2hyb21vc29t
YWwgUHJvdGVpbnMsIE5vbi1IaXN0b25lPC9rZXl3b3JkPjxrZXl3b3JkPkROQS9tZXRhYm9saXNt
PC9rZXl3b3JkPjxrZXl3b3JkPipETkEgTWV0aHlsYXRpb248L2tleXdvcmQ+PGtleXdvcmQ+RE5B
LUJpbmRpbmcgUHJvdGVpbnMvKmdlbmV0aWNzLyptZXRhYm9saXNtPC9rZXl3b3JkPjxrZXl3b3Jk
PkdsdXRhdGhpb25lIFRyYW5zZmVyYXNlL21ldGFib2xpc208L2tleXdvcmQ+PGtleXdvcmQ+SGlz
dG9uZXMvbWV0YWJvbGlzbTwva2V5d29yZD48a2V5d29yZD5JbiBTaXR1IEh5YnJpZGl6YXRpb248
L2tleXdvcmQ+PGtleXdvcmQ+TWVtYnJhbmUgUHJvdGVpbnMvKm1ldGFib2xpc208L2tleXdvcmQ+
PGtleXdvcmQ+TWV0aHlsLUNwRy1CaW5kaW5nIFByb3RlaW4gMjwva2V5d29yZD48a2V5d29yZD5N
b2RlbHMsIEJpb2xvZ2ljYWw8L2tleXdvcmQ+PGtleXdvcmQ+TW9kZWxzLCBHZW5ldGljPC9rZXl3
b3JkPjxrZXl3b3JkPk11dGF0aW9uPC9rZXl3b3JkPjxrZXl3b3JkPk5ldXJvbnMvbWV0YWJvbGlz
bTwva2V5d29yZD48a2V5d29yZD5QcmVjaXBpdGluIFRlc3RzPC9rZXl3b3JkPjxrZXl3b3JkPlBy
b21vdGVyIFJlZ2lvbnMsIEdlbmV0aWM8L2tleXdvcmQ+PGtleXdvcmQ+UHJvdGVpbiBCaW5kaW5n
PC9rZXl3b3JkPjxrZXl3b3JkPlByb3RlaW4gU3RydWN0dXJlLCBUZXJ0aWFyeTwva2V5d29yZD48
a2V5d29yZD5SZWNlcHRvcnMsIE5vdGNoPC9rZXl3b3JkPjxrZXl3b3JkPipSZXByZXNzb3IgUHJv
dGVpbnM8L2tleXdvcmQ+PGtleXdvcmQ+UmV0dCBTeW5kcm9tZS8qZ2VuZXRpY3M8L2tleXdvcmQ+
PGtleXdvcmQ+UmV2ZXJzZSBUcmFuc2NyaXB0YXNlIFBvbHltZXJhc2UgQ2hhaW4gUmVhY3Rpb248
L2tleXdvcmQ+PGtleXdvcmQ+VGltZSBGYWN0b3JzPC9rZXl3b3JkPjxrZXl3b3JkPlRyYW5zY3Jp
cHRpb24sIEdlbmV0aWM8L2tleXdvcmQ+PGtleXdvcmQ+VHVidWxpbi9tZXRhYm9saXNtPC9rZXl3
b3JkPjxrZXl3b3JkPlhlbm9wdXMgUHJvdGVpbnM8L2tleXdvcmQ+PGtleXdvcmQ+WGVub3B1cyBs
YWV2aXM8L2tleXdvcmQ+PC9rZXl3b3Jkcz48ZGF0ZXM+PHllYXI+MjAwMzwveWVhcj48cHViLWRh
dGVzPjxkYXRlPkF1ZzwvZGF0ZT48L3B1Yi1kYXRlcz48L2RhdGVzPjxpc2JuPjEwOTctMjc2NSAo
UHJpbnQpJiN4RDsxMDk3LTI3NjUgKExpbmtpbmcpPC9pc2JuPjxhY2Nlc3Npb24tbnVtPjE0NTM2
MDgyPC9hY2Nlc3Npb24tbnVtPjx3b3JrLXR5cGU+UmVzZWFyY2ggU3VwcG9ydCwgTm9uLVUuUy4g
R292JmFwb3M7dCYjeEQ7UmVzZWFyY2ggU3VwcG9ydCwgVS5TLiBHb3YmYXBvczt0LCBQLkguUy48
L3dvcmstdHlwZT48dXJscz48cmVsYXRlZC11cmxzPjx1cmw+aHR0cDovL3d3dy5uY2JpLm5sbS5u
aWguZ292L3B1Ym1lZC8xNDUzNjA4MjwvdXJsPjwvcmVsYXRlZC11cmxzPjwvdXJscz48bGFuZ3Vh
Z2U+ZW5nPC9sYW5ndWFnZT48L3JlY29yZD48L0NpdGU+PC9FbmROb3RlPn==
</w:fldData>
        </w:fldChar>
      </w:r>
      <w:r w:rsidR="00A97848" w:rsidRPr="00A97848">
        <w:rPr>
          <w:rFonts w:ascii="Cambria" w:hAnsi="Cambria"/>
        </w:rPr>
        <w:instrText xml:space="preserve"> ADDIN EN.CITE </w:instrText>
      </w:r>
      <w:r w:rsidR="00A97848" w:rsidRPr="00A97848">
        <w:rPr>
          <w:rFonts w:ascii="Cambria" w:hAnsi="Cambria"/>
        </w:rPr>
        <w:fldChar w:fldCharType="begin">
          <w:fldData xml:space="preserve">PEVuZE5vdGU+PENpdGU+PEF1dGhvcj5TdGFuY2hldmE8L0F1dGhvcj48WWVhcj4yMDAzPC9ZZWFy
PjxSZWNOdW0+NDA4PC9SZWNOdW0+PERpc3BsYXlUZXh0PihTdGFuY2hldmEgZXQgYWwuLCAyMDAz
KTwvRGlzcGxheVRleHQ+PHJlY29yZD48cmVjLW51bWJlcj40MDg8L3JlYy1udW1iZXI+PGZvcmVp
Z24ta2V5cz48a2V5IGFwcD0iRU4iIGRiLWlkPSJ3eHdheHN3NWV2czJ6MWV0OTlvNXRlYXdzMHYw
ZHRkdnBkcHgiPjQwODwva2V5PjwvZm9yZWlnbi1rZXlzPjxyZWYtdHlwZSBuYW1lPSJKb3VybmFs
IEFydGljbGUiPjE3PC9yZWYtdHlwZT48Y29udHJpYnV0b3JzPjxhdXRob3JzPjxhdXRob3I+U3Rh
bmNoZXZhLCBJLjwvYXV0aG9yPjxhdXRob3I+Q29sbGlucywgQS4gTC48L2F1dGhvcj48YXV0aG9y
PlZhbiBkZW4gVmV5dmVyLCBJLiBCLjwvYXV0aG9yPjxhdXRob3I+Wm9naGJpLCBILjwvYXV0aG9y
PjxhdXRob3I+TWVlaGFuLCBSLiBSLjwvYXV0aG9yPjwvYXV0aG9ycz48L2NvbnRyaWJ1dG9ycz48
YXV0aC1hZGRyZXNzPkdlbmVzIGFuZCBEZXZlbG9wbWVudCBHcm91cCwgU2Nob29sIG9mIEJpb21l
ZGljYWwgYW5kIENsaW5pY2FsIExhYm9yYXRvcnkgU2NpZW5jZXMsIFVuaXZlcnNpdHkgb2YgRWRp
bmJ1cmdoLCBIdWdoIFJvYnNvbiBCdWlsZGluZywgR2VvcmdlIFNxdWFyZSwgRWRpbmJ1cmdoIEVI
OCA5WEQsIFVuaXRlZCBLaW5nZG9tLjwvYXV0aC1hZGRyZXNzPjx0aXRsZXM+PHRpdGxlPkEgbXV0
YW50IGZvcm0gb2YgTWVDUDIgcHJvdGVpbiBhc3NvY2lhdGVkIHdpdGggaHVtYW4gUmV0dCBzeW5k
cm9tZSBjYW5ub3QgYmUgZGlzcGxhY2VkIGZyb20gbWV0aHlsYXRlZCBETkEgYnkgbm90Y2ggaW4g
WGVub3B1cyBlbWJyeW9zPC90aXRsZT48c2Vjb25kYXJ5LXRpdGxlPk1vbGVjdWxhciBjZWxsPC9z
ZWNvbmRhcnktdGl0bGU+PGFsdC10aXRsZT5Nb2wgQ2VsbDwvYWx0LXRpdGxlPjwvdGl0bGVzPjxw
YWdlcz40MjUtMzU8L3BhZ2VzPjx2b2x1bWU+MTI8L3ZvbHVtZT48bnVtYmVyPjI8L251bWJlcj48
ZWRpdGlvbj4yMDAzLzEwLzExPC9lZGl0aW9uPjxrZXl3b3Jkcz48a2V5d29yZD5BbmltYWxzPC9r
ZXl3b3JkPjxrZXl3b3JkPkJsb3R0aW5nLCBXZXN0ZXJuPC9rZXl3b3JkPjxrZXl3b3JkPkNlbGwg
RGlmZmVyZW50aWF0aW9uPC9rZXl3b3JkPjxrZXl3b3JkPkNlbGwgTGluZWFnZTwva2V5d29yZD48
a2V5d29yZD5DaHJvbWF0aW4vbWV0YWJvbGlzbTwva2V5d29yZD48a2V5d29yZD4qQ2hyb21vc29t
YWwgUHJvdGVpbnMsIE5vbi1IaXN0b25lPC9rZXl3b3JkPjxrZXl3b3JkPkROQS9tZXRhYm9saXNt
PC9rZXl3b3JkPjxrZXl3b3JkPipETkEgTWV0aHlsYXRpb248L2tleXdvcmQ+PGtleXdvcmQ+RE5B
LUJpbmRpbmcgUHJvdGVpbnMvKmdlbmV0aWNzLyptZXRhYm9saXNtPC9rZXl3b3JkPjxrZXl3b3Jk
PkdsdXRhdGhpb25lIFRyYW5zZmVyYXNlL21ldGFib2xpc208L2tleXdvcmQ+PGtleXdvcmQ+SGlz
dG9uZXMvbWV0YWJvbGlzbTwva2V5d29yZD48a2V5d29yZD5JbiBTaXR1IEh5YnJpZGl6YXRpb248
L2tleXdvcmQ+PGtleXdvcmQ+TWVtYnJhbmUgUHJvdGVpbnMvKm1ldGFib2xpc208L2tleXdvcmQ+
PGtleXdvcmQ+TWV0aHlsLUNwRy1CaW5kaW5nIFByb3RlaW4gMjwva2V5d29yZD48a2V5d29yZD5N
b2RlbHMsIEJpb2xvZ2ljYWw8L2tleXdvcmQ+PGtleXdvcmQ+TW9kZWxzLCBHZW5ldGljPC9rZXl3
b3JkPjxrZXl3b3JkPk11dGF0aW9uPC9rZXl3b3JkPjxrZXl3b3JkPk5ldXJvbnMvbWV0YWJvbGlz
bTwva2V5d29yZD48a2V5d29yZD5QcmVjaXBpdGluIFRlc3RzPC9rZXl3b3JkPjxrZXl3b3JkPlBy
b21vdGVyIFJlZ2lvbnMsIEdlbmV0aWM8L2tleXdvcmQ+PGtleXdvcmQ+UHJvdGVpbiBCaW5kaW5n
PC9rZXl3b3JkPjxrZXl3b3JkPlByb3RlaW4gU3RydWN0dXJlLCBUZXJ0aWFyeTwva2V5d29yZD48
a2V5d29yZD5SZWNlcHRvcnMsIE5vdGNoPC9rZXl3b3JkPjxrZXl3b3JkPipSZXByZXNzb3IgUHJv
dGVpbnM8L2tleXdvcmQ+PGtleXdvcmQ+UmV0dCBTeW5kcm9tZS8qZ2VuZXRpY3M8L2tleXdvcmQ+
PGtleXdvcmQ+UmV2ZXJzZSBUcmFuc2NyaXB0YXNlIFBvbHltZXJhc2UgQ2hhaW4gUmVhY3Rpb248
L2tleXdvcmQ+PGtleXdvcmQ+VGltZSBGYWN0b3JzPC9rZXl3b3JkPjxrZXl3b3JkPlRyYW5zY3Jp
cHRpb24sIEdlbmV0aWM8L2tleXdvcmQ+PGtleXdvcmQ+VHVidWxpbi9tZXRhYm9saXNtPC9rZXl3
b3JkPjxrZXl3b3JkPlhlbm9wdXMgUHJvdGVpbnM8L2tleXdvcmQ+PGtleXdvcmQ+WGVub3B1cyBs
YWV2aXM8L2tleXdvcmQ+PC9rZXl3b3Jkcz48ZGF0ZXM+PHllYXI+MjAwMzwveWVhcj48cHViLWRh
dGVzPjxkYXRlPkF1ZzwvZGF0ZT48L3B1Yi1kYXRlcz48L2RhdGVzPjxpc2JuPjEwOTctMjc2NSAo
UHJpbnQpJiN4RDsxMDk3LTI3NjUgKExpbmtpbmcpPC9pc2JuPjxhY2Nlc3Npb24tbnVtPjE0NTM2
MDgyPC9hY2Nlc3Npb24tbnVtPjx3b3JrLXR5cGU+UmVzZWFyY2ggU3VwcG9ydCwgTm9uLVUuUy4g
R292JmFwb3M7dCYjeEQ7UmVzZWFyY2ggU3VwcG9ydCwgVS5TLiBHb3YmYXBvczt0LCBQLkguUy48
L3dvcmstdHlwZT48dXJscz48cmVsYXRlZC11cmxzPjx1cmw+aHR0cDovL3d3dy5uY2JpLm5sbS5u
aWguZ292L3B1Ym1lZC8xNDUzNjA4MjwvdXJsPjwvcmVsYXRlZC11cmxzPjwvdXJscz48bGFuZ3Vh
Z2U+ZW5nPC9sYW5ndWFnZT48L3JlY29yZD48L0NpdGU+PC9FbmROb3RlPn==
</w:fldData>
        </w:fldChar>
      </w:r>
      <w:r w:rsidR="00A97848" w:rsidRPr="00A97848">
        <w:rPr>
          <w:rFonts w:ascii="Cambria" w:hAnsi="Cambria"/>
        </w:rPr>
        <w:instrText xml:space="preserve"> ADDIN EN.CITE.DATA </w:instrText>
      </w:r>
      <w:r w:rsidR="00A97848" w:rsidRPr="00A97848">
        <w:rPr>
          <w:rFonts w:ascii="Cambria" w:hAnsi="Cambria"/>
        </w:rPr>
      </w:r>
      <w:r w:rsidR="00A97848" w:rsidRPr="00A97848">
        <w:rPr>
          <w:rFonts w:ascii="Cambria" w:hAnsi="Cambria"/>
        </w:rPr>
        <w:fldChar w:fldCharType="end"/>
      </w:r>
      <w:r w:rsidR="00A97848" w:rsidRPr="00A97848">
        <w:rPr>
          <w:rFonts w:ascii="Cambria" w:hAnsi="Cambria"/>
        </w:rPr>
      </w:r>
      <w:r w:rsidR="00A97848" w:rsidRPr="00A97848">
        <w:rPr>
          <w:rFonts w:ascii="Cambria" w:hAnsi="Cambria"/>
        </w:rPr>
        <w:fldChar w:fldCharType="separate"/>
      </w:r>
      <w:r w:rsidR="00A97848" w:rsidRPr="00A97848">
        <w:rPr>
          <w:rFonts w:ascii="Cambria" w:hAnsi="Cambria"/>
          <w:noProof/>
        </w:rPr>
        <w:t>(</w:t>
      </w:r>
      <w:hyperlink w:anchor="_ENREF_5" w:tooltip="Stancheva, 2003 #408" w:history="1">
        <w:r w:rsidR="00A97848" w:rsidRPr="00A97848">
          <w:rPr>
            <w:rFonts w:ascii="Cambria" w:hAnsi="Cambria"/>
            <w:noProof/>
          </w:rPr>
          <w:t>Stancheva et al., 2003</w:t>
        </w:r>
      </w:hyperlink>
      <w:r w:rsidR="00A97848" w:rsidRPr="00A97848">
        <w:rPr>
          <w:rFonts w:ascii="Cambria" w:hAnsi="Cambria"/>
          <w:noProof/>
        </w:rPr>
        <w:t>)</w:t>
      </w:r>
      <w:r w:rsidR="00A97848" w:rsidRPr="00A97848">
        <w:rPr>
          <w:rFonts w:ascii="Cambria" w:hAnsi="Cambria"/>
        </w:rPr>
        <w:fldChar w:fldCharType="end"/>
      </w:r>
      <w:r w:rsidRPr="00A97848">
        <w:rPr>
          <w:rFonts w:ascii="Cambria" w:hAnsi="Cambria"/>
        </w:rPr>
        <w:t xml:space="preserve">. Tissue was fixed for 3 hours at room temperature in buffer (50mM HEPES pH7.9, 1mM EDTA, 1mM EGTA, 100mM </w:t>
      </w:r>
      <w:proofErr w:type="spellStart"/>
      <w:r w:rsidRPr="00A97848">
        <w:rPr>
          <w:rFonts w:ascii="Cambria" w:hAnsi="Cambria"/>
        </w:rPr>
        <w:t>NaCl</w:t>
      </w:r>
      <w:proofErr w:type="spellEnd"/>
      <w:r w:rsidRPr="00A97848">
        <w:rPr>
          <w:rFonts w:ascii="Cambria" w:hAnsi="Cambria"/>
        </w:rPr>
        <w:t xml:space="preserve">, 0.07% </w:t>
      </w:r>
      <w:proofErr w:type="spellStart"/>
      <w:r w:rsidRPr="00A97848">
        <w:rPr>
          <w:rFonts w:ascii="Cambria" w:hAnsi="Cambria"/>
        </w:rPr>
        <w:t>butryric</w:t>
      </w:r>
      <w:proofErr w:type="spellEnd"/>
      <w:r w:rsidRPr="00A97848">
        <w:rPr>
          <w:rFonts w:ascii="Cambria" w:hAnsi="Cambria"/>
        </w:rPr>
        <w:t xml:space="preserve"> acid) containing 1.8% formaldehyde. The tissue </w:t>
      </w:r>
      <w:proofErr w:type="spellStart"/>
      <w:r w:rsidRPr="00A97848">
        <w:rPr>
          <w:rFonts w:ascii="Cambria" w:hAnsi="Cambria"/>
        </w:rPr>
        <w:t>homogenised</w:t>
      </w:r>
      <w:proofErr w:type="spellEnd"/>
      <w:r w:rsidRPr="00A97848">
        <w:rPr>
          <w:rFonts w:ascii="Cambria" w:hAnsi="Cambria"/>
        </w:rPr>
        <w:t xml:space="preserve"> using an Ultra-</w:t>
      </w:r>
      <w:proofErr w:type="spellStart"/>
      <w:r w:rsidRPr="00A97848">
        <w:rPr>
          <w:rFonts w:ascii="Cambria" w:hAnsi="Cambria"/>
        </w:rPr>
        <w:t>Turrax</w:t>
      </w:r>
      <w:proofErr w:type="spellEnd"/>
      <w:r w:rsidRPr="00A97848">
        <w:rPr>
          <w:rFonts w:ascii="Cambria" w:hAnsi="Cambria"/>
        </w:rPr>
        <w:t>, T25 basic (IKA-</w:t>
      </w:r>
      <w:proofErr w:type="spellStart"/>
      <w:r w:rsidRPr="00A97848">
        <w:rPr>
          <w:rFonts w:ascii="Cambria" w:hAnsi="Cambria"/>
        </w:rPr>
        <w:t>Werke</w:t>
      </w:r>
      <w:proofErr w:type="spellEnd"/>
      <w:r w:rsidRPr="00A97848">
        <w:rPr>
          <w:rFonts w:ascii="Cambria" w:hAnsi="Cambria"/>
        </w:rPr>
        <w:t xml:space="preserve">), and pelleted at low speed. Samples were washed twice with ice-cold PBS with freshly added EDTA-free protease inhibitors (PI) (Roche). Samples were </w:t>
      </w:r>
      <w:proofErr w:type="spellStart"/>
      <w:r w:rsidRPr="00A97848">
        <w:rPr>
          <w:rFonts w:ascii="Cambria" w:hAnsi="Cambria"/>
        </w:rPr>
        <w:t>resuspended</w:t>
      </w:r>
      <w:proofErr w:type="spellEnd"/>
      <w:r w:rsidRPr="00A97848">
        <w:rPr>
          <w:rFonts w:ascii="Cambria" w:hAnsi="Cambria"/>
        </w:rPr>
        <w:t xml:space="preserve"> in 1.5ml </w:t>
      </w:r>
      <w:proofErr w:type="spellStart"/>
      <w:r w:rsidRPr="00A97848">
        <w:rPr>
          <w:rFonts w:ascii="Cambria" w:hAnsi="Cambria"/>
        </w:rPr>
        <w:t>lysis</w:t>
      </w:r>
      <w:proofErr w:type="spellEnd"/>
      <w:r w:rsidRPr="00A97848">
        <w:rPr>
          <w:rFonts w:ascii="Cambria" w:hAnsi="Cambria"/>
        </w:rPr>
        <w:t xml:space="preserve"> buffer (25mM </w:t>
      </w:r>
      <w:proofErr w:type="spellStart"/>
      <w:r w:rsidRPr="00A97848">
        <w:rPr>
          <w:rFonts w:ascii="Cambria" w:hAnsi="Cambria"/>
        </w:rPr>
        <w:t>Tris</w:t>
      </w:r>
      <w:proofErr w:type="spellEnd"/>
      <w:r w:rsidRPr="00A97848">
        <w:rPr>
          <w:rFonts w:ascii="Cambria" w:hAnsi="Cambria"/>
        </w:rPr>
        <w:t xml:space="preserve"> pH 7.5, 150mM </w:t>
      </w:r>
      <w:proofErr w:type="spellStart"/>
      <w:r w:rsidRPr="00A97848">
        <w:rPr>
          <w:rFonts w:ascii="Cambria" w:hAnsi="Cambria"/>
        </w:rPr>
        <w:t>NaCl</w:t>
      </w:r>
      <w:proofErr w:type="spellEnd"/>
      <w:r w:rsidRPr="00A97848">
        <w:rPr>
          <w:rFonts w:ascii="Cambria" w:hAnsi="Cambria"/>
        </w:rPr>
        <w:t xml:space="preserve">, 1% Triton X100, 1% SDS, 2.5mM Sodium </w:t>
      </w:r>
      <w:proofErr w:type="spellStart"/>
      <w:r w:rsidRPr="00A97848">
        <w:rPr>
          <w:rFonts w:ascii="Cambria" w:hAnsi="Cambria"/>
        </w:rPr>
        <w:t>deoxycholate</w:t>
      </w:r>
      <w:proofErr w:type="spellEnd"/>
      <w:r w:rsidRPr="00A97848">
        <w:rPr>
          <w:rFonts w:ascii="Cambria" w:hAnsi="Cambria"/>
        </w:rPr>
        <w:t xml:space="preserve">, PI) and transferred to </w:t>
      </w:r>
      <w:proofErr w:type="spellStart"/>
      <w:r w:rsidRPr="00A97848">
        <w:rPr>
          <w:rFonts w:ascii="Cambria" w:hAnsi="Cambria"/>
        </w:rPr>
        <w:t>RNase</w:t>
      </w:r>
      <w:proofErr w:type="spellEnd"/>
      <w:r w:rsidRPr="00A97848">
        <w:rPr>
          <w:rFonts w:ascii="Cambria" w:hAnsi="Cambria"/>
        </w:rPr>
        <w:t>-free non-stick microfuge tubes (</w:t>
      </w:r>
      <w:proofErr w:type="spellStart"/>
      <w:r w:rsidRPr="00A97848">
        <w:rPr>
          <w:rFonts w:ascii="Cambria" w:hAnsi="Cambria"/>
        </w:rPr>
        <w:t>Ambion</w:t>
      </w:r>
      <w:proofErr w:type="spellEnd"/>
      <w:r w:rsidRPr="00A97848">
        <w:rPr>
          <w:rFonts w:ascii="Cambria" w:hAnsi="Cambria"/>
        </w:rPr>
        <w:t xml:space="preserve">). Samples </w:t>
      </w:r>
      <w:proofErr w:type="spellStart"/>
      <w:r w:rsidRPr="00A97848">
        <w:rPr>
          <w:rFonts w:ascii="Cambria" w:hAnsi="Cambria"/>
        </w:rPr>
        <w:t>sonicated</w:t>
      </w:r>
      <w:proofErr w:type="spellEnd"/>
      <w:r w:rsidRPr="00A97848">
        <w:rPr>
          <w:rFonts w:ascii="Cambria" w:hAnsi="Cambria"/>
        </w:rPr>
        <w:t xml:space="preserve"> for 15 x 30 seconds on ice using a Branson Digital </w:t>
      </w:r>
      <w:proofErr w:type="spellStart"/>
      <w:r w:rsidRPr="00A97848">
        <w:rPr>
          <w:rFonts w:ascii="Cambria" w:hAnsi="Cambria"/>
        </w:rPr>
        <w:t>Sonicator</w:t>
      </w:r>
      <w:proofErr w:type="spellEnd"/>
      <w:r w:rsidRPr="00A97848">
        <w:rPr>
          <w:rFonts w:ascii="Cambria" w:hAnsi="Cambria"/>
        </w:rPr>
        <w:t xml:space="preserve"> with a 2.5mm stepped probe tip. Samples were spun at 15K using a bench top centrifuge for 15 minutes at 4ºC. The supernatant was then pre-blocked with protein A/G </w:t>
      </w:r>
      <w:proofErr w:type="spellStart"/>
      <w:r w:rsidRPr="00A97848">
        <w:rPr>
          <w:rFonts w:ascii="Cambria" w:hAnsi="Cambria"/>
        </w:rPr>
        <w:t>sepharose</w:t>
      </w:r>
      <w:proofErr w:type="spellEnd"/>
      <w:r w:rsidRPr="00A97848">
        <w:rPr>
          <w:rFonts w:ascii="Cambria" w:hAnsi="Cambria"/>
        </w:rPr>
        <w:t xml:space="preserve"> (</w:t>
      </w:r>
      <w:proofErr w:type="spellStart"/>
      <w:r w:rsidRPr="00A97848">
        <w:rPr>
          <w:rFonts w:ascii="Cambria" w:hAnsi="Cambria"/>
        </w:rPr>
        <w:t>Perbio</w:t>
      </w:r>
      <w:proofErr w:type="spellEnd"/>
      <w:r w:rsidRPr="00A97848">
        <w:rPr>
          <w:rFonts w:ascii="Cambria" w:hAnsi="Cambria"/>
        </w:rPr>
        <w:t>), pre-treated with BSA (</w:t>
      </w:r>
      <w:proofErr w:type="spellStart"/>
      <w:r w:rsidRPr="00A97848">
        <w:rPr>
          <w:rFonts w:ascii="Cambria" w:hAnsi="Cambria"/>
        </w:rPr>
        <w:t>Biorad</w:t>
      </w:r>
      <w:proofErr w:type="spellEnd"/>
      <w:r w:rsidRPr="00A97848">
        <w:rPr>
          <w:rFonts w:ascii="Cambria" w:hAnsi="Cambria"/>
        </w:rPr>
        <w:t>) and Poly (</w:t>
      </w:r>
      <w:proofErr w:type="spellStart"/>
      <w:r w:rsidRPr="00A97848">
        <w:rPr>
          <w:rFonts w:ascii="Cambria" w:hAnsi="Cambria"/>
        </w:rPr>
        <w:t>dI-dC</w:t>
      </w:r>
      <w:proofErr w:type="spellEnd"/>
      <w:r w:rsidRPr="00A97848">
        <w:rPr>
          <w:rFonts w:ascii="Cambria" w:hAnsi="Cambria"/>
        </w:rPr>
        <w:t>)-poly (</w:t>
      </w:r>
      <w:proofErr w:type="spellStart"/>
      <w:r w:rsidRPr="00A97848">
        <w:rPr>
          <w:rFonts w:ascii="Cambria" w:hAnsi="Cambria"/>
        </w:rPr>
        <w:t>dI-dC</w:t>
      </w:r>
      <w:proofErr w:type="spellEnd"/>
      <w:r w:rsidRPr="00A97848">
        <w:rPr>
          <w:rFonts w:ascii="Cambria" w:hAnsi="Cambria"/>
        </w:rPr>
        <w:t>) (GE Healthcare). A proportion of the sample was kept at this stage as an input control. 150</w:t>
      </w:r>
      <w:r w:rsidRPr="00A97848">
        <w:rPr>
          <w:rFonts w:ascii="Cambria" w:hAnsi="Cambria"/>
        </w:rPr>
        <w:t xml:space="preserve">l of chromatin was diluted 10 fold in ChIP dilution buffer (16.7mM </w:t>
      </w:r>
      <w:proofErr w:type="spellStart"/>
      <w:r w:rsidRPr="00A97848">
        <w:rPr>
          <w:rFonts w:ascii="Cambria" w:hAnsi="Cambria"/>
        </w:rPr>
        <w:t>Tris</w:t>
      </w:r>
      <w:proofErr w:type="spellEnd"/>
      <w:r w:rsidRPr="00A97848">
        <w:rPr>
          <w:rFonts w:ascii="Cambria" w:hAnsi="Cambria"/>
        </w:rPr>
        <w:t xml:space="preserve"> pH7.5, 0.01% SDS, 1.1% Triton, 1.2mM EDTA, 167mM </w:t>
      </w:r>
      <w:proofErr w:type="spellStart"/>
      <w:r w:rsidRPr="00A97848">
        <w:rPr>
          <w:rFonts w:ascii="Cambria" w:hAnsi="Cambria"/>
        </w:rPr>
        <w:t>NaCl</w:t>
      </w:r>
      <w:proofErr w:type="spellEnd"/>
      <w:r w:rsidRPr="00A97848">
        <w:rPr>
          <w:rFonts w:ascii="Cambria" w:hAnsi="Cambria"/>
        </w:rPr>
        <w:t>) and 4</w:t>
      </w:r>
      <w:r w:rsidRPr="00A97848">
        <w:rPr>
          <w:rFonts w:ascii="Cambria" w:hAnsi="Cambria"/>
        </w:rPr>
        <w:t xml:space="preserve">g of either HIF1a or Hand1 antibody was added and incubated overnight at 4ºC with rotation. The </w:t>
      </w:r>
      <w:proofErr w:type="spellStart"/>
      <w:r w:rsidRPr="00A97848">
        <w:rPr>
          <w:rFonts w:ascii="Cambria" w:hAnsi="Cambria"/>
        </w:rPr>
        <w:t>antibody</w:t>
      </w:r>
      <w:proofErr w:type="gramStart"/>
      <w:r w:rsidRPr="00A97848">
        <w:rPr>
          <w:rFonts w:ascii="Cambria" w:hAnsi="Cambria"/>
        </w:rPr>
        <w:t>:protein:DNA</w:t>
      </w:r>
      <w:proofErr w:type="spellEnd"/>
      <w:proofErr w:type="gramEnd"/>
      <w:r w:rsidRPr="00A97848">
        <w:rPr>
          <w:rFonts w:ascii="Cambria" w:hAnsi="Cambria"/>
        </w:rPr>
        <w:t xml:space="preserve"> complexes were captured using pre-blocked protein A/G </w:t>
      </w:r>
      <w:proofErr w:type="spellStart"/>
      <w:r w:rsidRPr="00A97848">
        <w:rPr>
          <w:rFonts w:ascii="Cambria" w:hAnsi="Cambria"/>
        </w:rPr>
        <w:t>sepharose</w:t>
      </w:r>
      <w:proofErr w:type="spellEnd"/>
      <w:r w:rsidRPr="00A97848">
        <w:rPr>
          <w:rFonts w:ascii="Cambria" w:hAnsi="Cambria"/>
        </w:rPr>
        <w:t xml:space="preserve"> for 2 hours rotating at 4ºC. The beads were then spun down and washed twice in wash buffer A (10mM HEPES pH 7.6, 1mM EDTA, 0.5mM EGTA, 0.25% Triton X100) and twice with wash buffer B (10mM HEPES pH7.6, 200mM </w:t>
      </w:r>
      <w:proofErr w:type="spellStart"/>
      <w:r w:rsidRPr="00A97848">
        <w:rPr>
          <w:rFonts w:ascii="Cambria" w:hAnsi="Cambria"/>
        </w:rPr>
        <w:t>NaCl</w:t>
      </w:r>
      <w:proofErr w:type="spellEnd"/>
      <w:r w:rsidRPr="00A97848">
        <w:rPr>
          <w:rFonts w:ascii="Cambria" w:hAnsi="Cambria"/>
        </w:rPr>
        <w:t xml:space="preserve">, 1mM EDTA, 0.5mM EGTA, 0.01% Triton X100. After extensive washing, the beads were </w:t>
      </w:r>
      <w:proofErr w:type="spellStart"/>
      <w:r w:rsidRPr="00A97848">
        <w:rPr>
          <w:rFonts w:ascii="Cambria" w:hAnsi="Cambria"/>
        </w:rPr>
        <w:t>resuspended</w:t>
      </w:r>
      <w:proofErr w:type="spellEnd"/>
      <w:r w:rsidRPr="00A97848">
        <w:rPr>
          <w:rFonts w:ascii="Cambria" w:hAnsi="Cambria"/>
        </w:rPr>
        <w:t xml:space="preserve"> in TE and cross-links reversed overnight at 65ºC. Samples were adjusted to 0.1% SDS, digested with 10</w:t>
      </w:r>
      <w:r w:rsidRPr="00A97848">
        <w:rPr>
          <w:rFonts w:ascii="Cambria" w:hAnsi="Cambria"/>
        </w:rPr>
        <w:sym w:font="Symbol" w:char="F06D"/>
      </w:r>
      <w:r w:rsidRPr="00A97848">
        <w:rPr>
          <w:rFonts w:ascii="Cambria" w:hAnsi="Cambria"/>
        </w:rPr>
        <w:t>g Proteinase K (Roche) at 50ºC for 3 hours and extracted twice with phenol/chloroform. Samples were ethanol precipitated with glycogen carrier (</w:t>
      </w:r>
      <w:proofErr w:type="spellStart"/>
      <w:r w:rsidRPr="00A97848">
        <w:rPr>
          <w:rFonts w:ascii="Cambria" w:hAnsi="Cambria"/>
        </w:rPr>
        <w:t>Ambion</w:t>
      </w:r>
      <w:proofErr w:type="spellEnd"/>
      <w:r w:rsidRPr="00A97848">
        <w:rPr>
          <w:rFonts w:ascii="Cambria" w:hAnsi="Cambria"/>
        </w:rPr>
        <w:t xml:space="preserve">) and </w:t>
      </w:r>
      <w:proofErr w:type="spellStart"/>
      <w:r w:rsidRPr="00A97848">
        <w:rPr>
          <w:rFonts w:ascii="Cambria" w:hAnsi="Cambria"/>
        </w:rPr>
        <w:t>resuspended</w:t>
      </w:r>
      <w:proofErr w:type="spellEnd"/>
      <w:r w:rsidRPr="00A97848">
        <w:rPr>
          <w:rFonts w:ascii="Cambria" w:hAnsi="Cambria"/>
        </w:rPr>
        <w:t xml:space="preserve"> in 100</w:t>
      </w:r>
      <w:r w:rsidRPr="00A97848">
        <w:rPr>
          <w:rFonts w:ascii="Cambria" w:hAnsi="Cambria"/>
        </w:rPr>
        <w:t xml:space="preserve">l TE. RTPCR was carried out using </w:t>
      </w:r>
      <w:proofErr w:type="spellStart"/>
      <w:r w:rsidRPr="00A97848">
        <w:rPr>
          <w:rFonts w:ascii="Cambria" w:hAnsi="Cambria"/>
        </w:rPr>
        <w:t>SYBRGreen</w:t>
      </w:r>
      <w:proofErr w:type="spellEnd"/>
      <w:r w:rsidRPr="00A97848">
        <w:rPr>
          <w:rFonts w:ascii="Cambria" w:hAnsi="Cambria"/>
        </w:rPr>
        <w:t xml:space="preserve"> (Thermo Scientific).</w:t>
      </w:r>
    </w:p>
    <w:p w14:paraId="23C41B2E" w14:textId="77777777" w:rsidR="001049AA" w:rsidRPr="00A97848" w:rsidRDefault="001049AA" w:rsidP="00A97848">
      <w:pPr>
        <w:spacing w:line="360" w:lineRule="auto"/>
        <w:ind w:left="426"/>
        <w:rPr>
          <w:rFonts w:ascii="Cambria" w:hAnsi="Cambria" w:cs="Arial"/>
        </w:rPr>
      </w:pPr>
    </w:p>
    <w:p w14:paraId="35536F5B" w14:textId="77777777" w:rsidR="001049AA" w:rsidRPr="00A97848" w:rsidRDefault="001049AA" w:rsidP="00A97848">
      <w:pPr>
        <w:spacing w:line="360" w:lineRule="auto"/>
        <w:ind w:left="426"/>
        <w:jc w:val="both"/>
        <w:rPr>
          <w:rFonts w:ascii="Cambria" w:hAnsi="Cambria" w:cs="Arial"/>
          <w:b/>
        </w:rPr>
      </w:pPr>
      <w:r w:rsidRPr="00A97848">
        <w:rPr>
          <w:rFonts w:ascii="Cambria" w:hAnsi="Cambria" w:cs="Arial"/>
          <w:b/>
        </w:rPr>
        <w:t>Analysis of acylcarnitines and intact lipids</w:t>
      </w:r>
    </w:p>
    <w:p w14:paraId="5CE3C003" w14:textId="722CFDBF" w:rsidR="001049AA" w:rsidRPr="00A97848" w:rsidRDefault="001049AA" w:rsidP="00A97848">
      <w:pPr>
        <w:spacing w:line="360" w:lineRule="auto"/>
        <w:ind w:left="426"/>
        <w:jc w:val="both"/>
        <w:rPr>
          <w:rFonts w:ascii="Cambria" w:hAnsi="Cambria" w:cs="Arial"/>
        </w:rPr>
      </w:pPr>
      <w:r w:rsidRPr="00A97848">
        <w:rPr>
          <w:rFonts w:ascii="Cambria" w:hAnsi="Cambria" w:cs="Arial"/>
        </w:rPr>
        <w:lastRenderedPageBreak/>
        <w:t xml:space="preserve">Lipids were extracted using the methanol/chloroform/water method as described </w:t>
      </w:r>
      <w:r w:rsidR="00A97848" w:rsidRPr="00A97848">
        <w:rPr>
          <w:rFonts w:ascii="Cambria" w:hAnsi="Cambria" w:cs="Arial"/>
        </w:rPr>
        <w:fldChar w:fldCharType="begin"/>
      </w:r>
      <w:r w:rsidR="00A97848" w:rsidRPr="00A97848">
        <w:rPr>
          <w:rFonts w:ascii="Cambria" w:hAnsi="Cambria" w:cs="Arial"/>
        </w:rPr>
        <w:instrText xml:space="preserve"> ADDIN EN.CITE &lt;EndNote&gt;&lt;Cite&gt;&lt;Author&gt;Le Belle&lt;/Author&gt;&lt;Year&gt;2002&lt;/Year&gt;&lt;RecNum&gt;308&lt;/RecNum&gt;&lt;DisplayText&gt;(Le Belle et al., 2002)&lt;/DisplayText&gt;&lt;record&gt;&lt;rec-number&gt;308&lt;/rec-number&gt;&lt;foreign-keys&gt;&lt;key app="EN" db-id="wxwaxsw5evs2z1et99o5teaws0v0dtdvpdpx"&gt;308&lt;/key&gt;&lt;/foreign-keys&gt;&lt;ref-type name="Journal Article"&gt;17&lt;/ref-type&gt;&lt;contributors&gt;&lt;authors&gt;&lt;author&gt;Le Belle, J. E.&lt;/author&gt;&lt;author&gt;Harris, N. G.&lt;/author&gt;&lt;author&gt;Williams, S. R.&lt;/author&gt;&lt;author&gt;Bhakoo, K. K.&lt;/author&gt;&lt;/authors&gt;&lt;/contributors&gt;&lt;auth-address&gt;Unit of Biophysics, Institute of Child Health, UCL Medical School, London WC1N 1EH, UK. jl289@cam.ac.uk&lt;/auth-address&gt;&lt;titles&gt;&lt;title&gt;A comparison of cell and tissue extraction techniques using high-resolution 1H-NMR spectroscopy&lt;/title&gt;&lt;secondary-title&gt;NMR in biomedicine&lt;/secondary-title&gt;&lt;alt-title&gt;NMR Biomed&lt;/alt-title&gt;&lt;/titles&gt;&lt;pages&gt;37-44&lt;/pages&gt;&lt;volume&gt;15&lt;/volume&gt;&lt;number&gt;1&lt;/number&gt;&lt;edition&gt;2002/02/13&lt;/edition&gt;&lt;keywords&gt;&lt;keyword&gt;Animals&lt;/keyword&gt;&lt;keyword&gt;Astrocytes/chemistry/metabolism&lt;/keyword&gt;&lt;keyword&gt;Brain/*metabolism&lt;/keyword&gt;&lt;keyword&gt;Brain Chemistry&lt;/keyword&gt;&lt;keyword&gt;Cells, Cultured&lt;/keyword&gt;&lt;keyword&gt;Chloroform&lt;/keyword&gt;&lt;keyword&gt;Lipids/analysis&lt;/keyword&gt;&lt;keyword&gt;*Magnetic Resonance Spectroscopy&lt;/keyword&gt;&lt;keyword&gt;Male&lt;/keyword&gt;&lt;keyword&gt;Methanol&lt;/keyword&gt;&lt;keyword&gt;Nerve Tissue Proteins/analysis&lt;/keyword&gt;&lt;keyword&gt;Perchloric Acid&lt;/keyword&gt;&lt;keyword&gt;Phosphatidylcholines/analysis&lt;/keyword&gt;&lt;keyword&gt;Rats&lt;/keyword&gt;&lt;keyword&gt;Rats, Sprague-Dawley&lt;/keyword&gt;&lt;keyword&gt;Reproducibility of Results&lt;/keyword&gt;&lt;keyword&gt;Water&lt;/keyword&gt;&lt;/keywords&gt;&lt;dates&gt;&lt;year&gt;2002&lt;/year&gt;&lt;pub-dates&gt;&lt;date&gt;Feb&lt;/date&gt;&lt;/pub-dates&gt;&lt;/dates&gt;&lt;isbn&gt;0952-3480 (Print)&amp;#xD;0952-3480 (Linking)&lt;/isbn&gt;&lt;accession-num&gt;11840551&lt;/accession-num&gt;&lt;work-type&gt;Comparative Study&amp;#xD;Research Support, Non-U.S. Gov&amp;apos;t&amp;#xD;Research Support, U.S. Gov&amp;apos;t, P.H.S.&lt;/work-type&gt;&lt;urls&gt;&lt;related-urls&gt;&lt;url&gt;http://www.ncbi.nlm.nih.gov/pubmed/11840551&lt;/url&gt;&lt;/related-urls&gt;&lt;/urls&gt;&lt;language&gt;eng&lt;/language&gt;&lt;/record&gt;&lt;/Cite&gt;&lt;/EndNote&gt;</w:instrText>
      </w:r>
      <w:r w:rsidR="00A97848" w:rsidRPr="00A97848">
        <w:rPr>
          <w:rFonts w:ascii="Cambria" w:hAnsi="Cambria" w:cs="Arial"/>
        </w:rPr>
        <w:fldChar w:fldCharType="separate"/>
      </w:r>
      <w:r w:rsidR="00A97848" w:rsidRPr="00A97848">
        <w:rPr>
          <w:rFonts w:ascii="Cambria" w:hAnsi="Cambria" w:cs="Arial"/>
          <w:noProof/>
        </w:rPr>
        <w:t>(</w:t>
      </w:r>
      <w:hyperlink w:anchor="_ENREF_2" w:tooltip="Le Belle, 2002 #308" w:history="1">
        <w:r w:rsidR="00A97848" w:rsidRPr="00A97848">
          <w:rPr>
            <w:rFonts w:ascii="Cambria" w:hAnsi="Cambria" w:cs="Arial"/>
            <w:noProof/>
          </w:rPr>
          <w:t>Le Belle et al., 2002</w:t>
        </w:r>
      </w:hyperlink>
      <w:r w:rsidR="00A97848" w:rsidRPr="00A97848">
        <w:rPr>
          <w:rFonts w:ascii="Cambria" w:hAnsi="Cambria" w:cs="Arial"/>
          <w:noProof/>
        </w:rPr>
        <w:t>)</w:t>
      </w:r>
      <w:r w:rsidR="00A97848" w:rsidRPr="00A97848">
        <w:rPr>
          <w:rFonts w:ascii="Cambria" w:hAnsi="Cambria" w:cs="Arial"/>
        </w:rPr>
        <w:fldChar w:fldCharType="end"/>
      </w:r>
      <w:r w:rsidRPr="00A97848">
        <w:rPr>
          <w:rFonts w:ascii="Cambria" w:hAnsi="Cambria" w:cs="Arial"/>
        </w:rPr>
        <w:t xml:space="preserve">. </w:t>
      </w:r>
    </w:p>
    <w:p w14:paraId="284A17A5" w14:textId="77777777" w:rsidR="001049AA" w:rsidRPr="00A97848" w:rsidRDefault="001049AA" w:rsidP="00A97848">
      <w:pPr>
        <w:spacing w:line="360" w:lineRule="auto"/>
        <w:ind w:left="426"/>
        <w:jc w:val="both"/>
        <w:rPr>
          <w:rStyle w:val="apple-style-span"/>
          <w:rFonts w:ascii="Cambria" w:hAnsi="Cambria" w:cs="Arial"/>
        </w:rPr>
      </w:pPr>
      <w:r w:rsidRPr="00A97848">
        <w:rPr>
          <w:rFonts w:ascii="Cambria" w:hAnsi="Cambria" w:cs="Arial"/>
        </w:rPr>
        <w:t xml:space="preserve">One fifth of the organic fraction of each sample was </w:t>
      </w:r>
      <w:proofErr w:type="spellStart"/>
      <w:r w:rsidRPr="00A97848">
        <w:rPr>
          <w:rFonts w:ascii="Cambria" w:hAnsi="Cambria" w:cs="Arial"/>
        </w:rPr>
        <w:t>derivatised</w:t>
      </w:r>
      <w:proofErr w:type="spellEnd"/>
      <w:r w:rsidRPr="00A97848">
        <w:rPr>
          <w:rFonts w:ascii="Cambria" w:hAnsi="Cambria" w:cs="Arial"/>
        </w:rPr>
        <w:t xml:space="preserve"> with 100µl of 3M </w:t>
      </w:r>
      <w:proofErr w:type="spellStart"/>
      <w:r w:rsidRPr="00A97848">
        <w:rPr>
          <w:rFonts w:ascii="Cambria" w:hAnsi="Cambria" w:cs="Arial"/>
        </w:rPr>
        <w:t>butanolic</w:t>
      </w:r>
      <w:proofErr w:type="spellEnd"/>
      <w:r w:rsidRPr="00A97848">
        <w:rPr>
          <w:rFonts w:ascii="Cambria" w:hAnsi="Cambria" w:cs="Arial"/>
        </w:rPr>
        <w:t xml:space="preserve"> HCL (Sigma-Aldrich, Louis, Missouri, USA) for 15min at 60</w:t>
      </w:r>
      <w:r w:rsidRPr="00A97848">
        <w:rPr>
          <w:rFonts w:ascii="Cambria" w:hAnsi="Cambria" w:cs="Minion Pro Bold Cond"/>
        </w:rPr>
        <w:t>⁰</w:t>
      </w:r>
      <w:r w:rsidRPr="00A97848">
        <w:rPr>
          <w:rFonts w:ascii="Cambria" w:hAnsi="Cambria" w:cs="Arial"/>
        </w:rPr>
        <w:t xml:space="preserve">C. The samples were dried under nitrogen and reconstituted in 500µl of acetonitrile containing a </w:t>
      </w:r>
      <w:proofErr w:type="spellStart"/>
      <w:r w:rsidRPr="00A97848">
        <w:rPr>
          <w:rFonts w:ascii="Cambria" w:hAnsi="Cambria" w:cs="Arial"/>
        </w:rPr>
        <w:t>derivatised</w:t>
      </w:r>
      <w:proofErr w:type="spellEnd"/>
      <w:r w:rsidRPr="00A97848">
        <w:rPr>
          <w:rFonts w:ascii="Cambria" w:hAnsi="Cambria" w:cs="Arial"/>
        </w:rPr>
        <w:t xml:space="preserve"> internal standard mixture (Cambridge Isotope Laboratories, Inc., Andover, Massachusetts, USA).</w:t>
      </w:r>
      <w:r w:rsidRPr="00A97848">
        <w:rPr>
          <w:rStyle w:val="apple-style-span"/>
          <w:rFonts w:ascii="Cambria" w:hAnsi="Cambria" w:cs="Arial"/>
        </w:rPr>
        <w:t xml:space="preserve"> Samples were analysed on a Quattro™ Premier XE triple </w:t>
      </w:r>
      <w:proofErr w:type="spellStart"/>
      <w:r w:rsidRPr="00A97848">
        <w:rPr>
          <w:rStyle w:val="apple-style-span"/>
          <w:rFonts w:ascii="Cambria" w:hAnsi="Cambria" w:cs="Arial"/>
        </w:rPr>
        <w:t>quadrupolar</w:t>
      </w:r>
      <w:proofErr w:type="spellEnd"/>
      <w:r w:rsidRPr="00A97848">
        <w:rPr>
          <w:rStyle w:val="apple-style-span"/>
          <w:rFonts w:ascii="Cambria" w:hAnsi="Cambria" w:cs="Arial"/>
        </w:rPr>
        <w:t xml:space="preserve"> mass spectrometer (Waters Ltd., </w:t>
      </w:r>
      <w:proofErr w:type="spellStart"/>
      <w:r w:rsidRPr="00A97848">
        <w:rPr>
          <w:rStyle w:val="apple-style-span"/>
          <w:rFonts w:ascii="Cambria" w:hAnsi="Cambria" w:cs="Arial"/>
        </w:rPr>
        <w:t>Herfordshire</w:t>
      </w:r>
      <w:proofErr w:type="spellEnd"/>
      <w:r w:rsidRPr="00A97848">
        <w:rPr>
          <w:rStyle w:val="apple-style-span"/>
          <w:rFonts w:ascii="Cambria" w:hAnsi="Cambria" w:cs="Arial"/>
        </w:rPr>
        <w:t xml:space="preserve">, UK) using ESI with a parent scan in positive ion mode for a common loss of +85 Da with the following </w:t>
      </w:r>
      <w:proofErr w:type="spellStart"/>
      <w:r w:rsidRPr="00A97848">
        <w:rPr>
          <w:rStyle w:val="apple-style-span"/>
          <w:rFonts w:ascii="Cambria" w:hAnsi="Cambria" w:cs="Arial"/>
        </w:rPr>
        <w:t>optimisation</w:t>
      </w:r>
      <w:proofErr w:type="spellEnd"/>
      <w:r w:rsidRPr="00A97848">
        <w:rPr>
          <w:rStyle w:val="apple-style-span"/>
          <w:rFonts w:ascii="Cambria" w:hAnsi="Cambria" w:cs="Arial"/>
        </w:rPr>
        <w:t xml:space="preserve"> parameters: capillary voltage 3.5 kV, cone voltage 35V, collision energy 25V, source temperature 110</w:t>
      </w:r>
      <w:r w:rsidRPr="00A97848">
        <w:rPr>
          <w:rStyle w:val="apple-style-span"/>
          <w:rFonts w:ascii="Cambria" w:hAnsi="Cambria" w:cs="Minion Pro Bold Cond"/>
        </w:rPr>
        <w:t>⁰</w:t>
      </w:r>
      <w:r w:rsidRPr="00A97848">
        <w:rPr>
          <w:rStyle w:val="apple-style-span"/>
          <w:rFonts w:ascii="Cambria" w:hAnsi="Cambria" w:cs="Arial"/>
        </w:rPr>
        <w:t xml:space="preserve">C and </w:t>
      </w:r>
      <w:proofErr w:type="spellStart"/>
      <w:r w:rsidRPr="00A97848">
        <w:rPr>
          <w:rStyle w:val="apple-style-span"/>
          <w:rFonts w:ascii="Cambria" w:hAnsi="Cambria" w:cs="Arial"/>
        </w:rPr>
        <w:t>desolvation</w:t>
      </w:r>
      <w:proofErr w:type="spellEnd"/>
      <w:r w:rsidRPr="00A97848">
        <w:rPr>
          <w:rStyle w:val="apple-style-span"/>
          <w:rFonts w:ascii="Cambria" w:hAnsi="Cambria" w:cs="Arial"/>
        </w:rPr>
        <w:t xml:space="preserve"> temperature 300</w:t>
      </w:r>
      <w:r w:rsidRPr="00A97848">
        <w:rPr>
          <w:rStyle w:val="apple-style-span"/>
          <w:rFonts w:ascii="Cambria" w:hAnsi="Cambria" w:cs="Minion Pro Bold Cond"/>
        </w:rPr>
        <w:t>⁰</w:t>
      </w:r>
      <w:r w:rsidRPr="00A97848">
        <w:rPr>
          <w:rStyle w:val="apple-style-span"/>
          <w:rFonts w:ascii="Cambria" w:hAnsi="Cambria" w:cs="Arial"/>
        </w:rPr>
        <w:t xml:space="preserve">C. Samples were introduced by direct infusion with a run time of 5min and a flow rate of 10µl/min that increased to 100µl/min via a linear gradient over the last minute. The mobile phase consisted of 1:1 acetonitrile: </w:t>
      </w:r>
      <w:proofErr w:type="spellStart"/>
      <w:r w:rsidRPr="00A97848">
        <w:rPr>
          <w:rStyle w:val="apple-style-span"/>
          <w:rFonts w:ascii="Cambria" w:hAnsi="Cambria" w:cs="Arial"/>
          <w:i/>
        </w:rPr>
        <w:t>iso</w:t>
      </w:r>
      <w:proofErr w:type="spellEnd"/>
      <w:r w:rsidRPr="00A97848">
        <w:rPr>
          <w:rStyle w:val="apple-style-span"/>
          <w:rFonts w:ascii="Cambria" w:hAnsi="Cambria" w:cs="Arial"/>
        </w:rPr>
        <w:t xml:space="preserve">-propanol with 0.2% formic acid </w:t>
      </w:r>
      <w:r w:rsidRPr="00A97848">
        <w:rPr>
          <w:rFonts w:ascii="Cambria" w:hAnsi="Cambria" w:cs="Arial"/>
        </w:rPr>
        <w:t>(Sigma-Aldrich, Louis, Missouri, USA.)</w:t>
      </w:r>
      <w:r w:rsidRPr="00A97848">
        <w:rPr>
          <w:rStyle w:val="apple-style-span"/>
          <w:rFonts w:ascii="Cambria" w:hAnsi="Cambria" w:cs="Arial"/>
        </w:rPr>
        <w:t xml:space="preserve">. Data were processed using the </w:t>
      </w:r>
      <w:proofErr w:type="spellStart"/>
      <w:r w:rsidRPr="00A97848">
        <w:rPr>
          <w:rStyle w:val="apple-style-span"/>
          <w:rFonts w:ascii="Cambria" w:hAnsi="Cambria" w:cs="Arial"/>
        </w:rPr>
        <w:t>Neolnyx</w:t>
      </w:r>
      <w:proofErr w:type="spellEnd"/>
      <w:r w:rsidRPr="00A97848">
        <w:rPr>
          <w:rStyle w:val="apple-style-span"/>
          <w:rFonts w:ascii="Cambria" w:hAnsi="Cambria" w:cs="Arial"/>
        </w:rPr>
        <w:t xml:space="preserve">™ package software addition to the </w:t>
      </w:r>
      <w:proofErr w:type="spellStart"/>
      <w:r w:rsidRPr="00A97848">
        <w:rPr>
          <w:rStyle w:val="apple-style-span"/>
          <w:rFonts w:ascii="Cambria" w:hAnsi="Cambria" w:cs="Arial"/>
        </w:rPr>
        <w:t>Masslynx</w:t>
      </w:r>
      <w:proofErr w:type="spellEnd"/>
      <w:r w:rsidRPr="00A97848">
        <w:rPr>
          <w:rStyle w:val="apple-style-span"/>
          <w:rFonts w:ascii="Cambria" w:hAnsi="Cambria" w:cs="Arial"/>
        </w:rPr>
        <w:t xml:space="preserve">™ program (Waters Ltd., </w:t>
      </w:r>
      <w:proofErr w:type="spellStart"/>
      <w:r w:rsidRPr="00A97848">
        <w:rPr>
          <w:rStyle w:val="apple-style-span"/>
          <w:rFonts w:ascii="Cambria" w:hAnsi="Cambria" w:cs="Arial"/>
        </w:rPr>
        <w:t>Herfordshire</w:t>
      </w:r>
      <w:proofErr w:type="spellEnd"/>
      <w:r w:rsidRPr="00A97848">
        <w:rPr>
          <w:rStyle w:val="apple-style-span"/>
          <w:rFonts w:ascii="Cambria" w:hAnsi="Cambria" w:cs="Arial"/>
        </w:rPr>
        <w:t>, UK.).</w:t>
      </w:r>
    </w:p>
    <w:p w14:paraId="3D79E5A4" w14:textId="2CDB941C" w:rsidR="001049AA" w:rsidRPr="00A97848" w:rsidRDefault="001049AA" w:rsidP="00A97848">
      <w:pPr>
        <w:spacing w:line="360" w:lineRule="auto"/>
        <w:ind w:left="426" w:firstLine="720"/>
        <w:jc w:val="both"/>
        <w:rPr>
          <w:rStyle w:val="apple-style-span"/>
          <w:rFonts w:ascii="Cambria" w:hAnsi="Cambria" w:cs="Arial"/>
        </w:rPr>
      </w:pPr>
      <w:r w:rsidRPr="00A97848">
        <w:rPr>
          <w:rFonts w:ascii="Cambria" w:hAnsi="Cambria" w:cs="Arial"/>
        </w:rPr>
        <w:t xml:space="preserve">One fifth of the organic fraction was used for analysis. A pool sample was prepared by combining 5µl of each sample. The samples were analysed using a </w:t>
      </w:r>
      <w:proofErr w:type="spellStart"/>
      <w:r w:rsidRPr="00A97848">
        <w:rPr>
          <w:rFonts w:ascii="Cambria" w:hAnsi="Cambria" w:cs="Arial"/>
        </w:rPr>
        <w:t>QToF</w:t>
      </w:r>
      <w:proofErr w:type="spellEnd"/>
      <w:r w:rsidRPr="00A97848">
        <w:rPr>
          <w:rFonts w:ascii="Cambria" w:hAnsi="Cambria" w:cs="Arial"/>
        </w:rPr>
        <w:t xml:space="preserve"> </w:t>
      </w:r>
      <w:proofErr w:type="spellStart"/>
      <w:r w:rsidRPr="00A97848">
        <w:rPr>
          <w:rFonts w:ascii="Cambria" w:hAnsi="Cambria" w:cs="Arial"/>
        </w:rPr>
        <w:t>Ultima</w:t>
      </w:r>
      <w:proofErr w:type="spellEnd"/>
      <w:r w:rsidRPr="00A97848">
        <w:rPr>
          <w:rFonts w:ascii="Cambria" w:hAnsi="Cambria" w:cs="Arial"/>
        </w:rPr>
        <w:t xml:space="preserve"> mass spectrometer (Waters Ltd., Hertfordshire, UK.) in conjunction with an </w:t>
      </w:r>
      <w:proofErr w:type="spellStart"/>
      <w:r w:rsidRPr="00A97848">
        <w:rPr>
          <w:rFonts w:ascii="Cambria" w:hAnsi="Cambria" w:cs="Arial"/>
        </w:rPr>
        <w:t>Acquity</w:t>
      </w:r>
      <w:proofErr w:type="spellEnd"/>
      <w:r w:rsidRPr="00A97848">
        <w:rPr>
          <w:rFonts w:ascii="Cambria" w:hAnsi="Cambria" w:cs="Arial"/>
        </w:rPr>
        <w:t xml:space="preserve"> UPLC system (Waters Ltd., Hertfordshire, UK.).  Chromatographic separation of the compounds was carried out using a 1.7µm Bridged Ethyl Hybrid (BEH) C8 UPLC column (Waters Ltd.) set at a temperature of 65</w:t>
      </w:r>
      <w:r w:rsidRPr="00A97848">
        <w:rPr>
          <w:rFonts w:ascii="Cambria" w:hAnsi="Cambria" w:cs="Minion Pro Bold Cond"/>
        </w:rPr>
        <w:t>⁰</w:t>
      </w:r>
      <w:r w:rsidRPr="00A97848">
        <w:rPr>
          <w:rFonts w:ascii="Cambria" w:hAnsi="Cambria" w:cs="Arial"/>
        </w:rPr>
        <w:t xml:space="preserve">C using a binary solvent system comprising A: HPLC grade water, 0.1% formic acid and 1% 1M ammonium acetate and B: 5:2 acetonitrile: </w:t>
      </w:r>
      <w:proofErr w:type="spellStart"/>
      <w:r w:rsidRPr="00A97848">
        <w:rPr>
          <w:rFonts w:ascii="Cambria" w:hAnsi="Cambria" w:cs="Arial"/>
          <w:i/>
        </w:rPr>
        <w:t>iso</w:t>
      </w:r>
      <w:proofErr w:type="spellEnd"/>
      <w:r w:rsidRPr="00A97848">
        <w:rPr>
          <w:rFonts w:ascii="Cambria" w:hAnsi="Cambria" w:cs="Arial"/>
        </w:rPr>
        <w:t xml:space="preserve">-propanol, 0.1% formic acid and 1% 1M ammonium acetate </w:t>
      </w:r>
      <w:r w:rsidR="00A97848" w:rsidRPr="00A97848">
        <w:rPr>
          <w:rFonts w:ascii="Cambria" w:hAnsi="Cambria" w:cs="Arial"/>
        </w:rPr>
        <w:fldChar w:fldCharType="begin">
          <w:fldData xml:space="preserve">PEVuZE5vdGU+PENpdGU+PEF1dGhvcj5Sb2JlcnRzPC9BdXRob3I+PFllYXI+MjAwOTwvWWVhcj48
UmVjTnVtPjMyMjwvUmVjTnVtPjxEaXNwbGF5VGV4dD4oUm9iZXJ0cyBldCBhbC4sIDIwMDk7IFN5
c2ktQWhvIGV0IGFsLiwgMjAxMSk8L0Rpc3BsYXlUZXh0PjxyZWNvcmQ+PHJlYy1udW1iZXI+MzIy
PC9yZWMtbnVtYmVyPjxmb3JlaWduLWtleXM+PGtleSBhcHA9IkVOIiBkYi1pZD0id3h3YXhzdzVl
dnMyejFldDk5bzV0ZWF3czB2MGR0ZHZwZHB4Ij4zMjI8L2tleT48L2ZvcmVpZ24ta2V5cz48cmVm
LXR5cGUgbmFtZT0iSm91cm5hbCBBcnRpY2xlIj4xNzwvcmVmLXR5cGU+PGNvbnRyaWJ1dG9ycz48
YXV0aG9ycz48YXV0aG9yPlJvYmVydHMsIEwuIEQuPC9hdXRob3I+PGF1dGhvcj5IYXNzYWxsLCBE
LiBHLjwvYXV0aG9yPjxhdXRob3I+V2luZWdhciwgRC4gQS48L2F1dGhvcj48YXV0aG9yPkhhc2Vs
ZGVuLCBKLiBOLjwvYXV0aG9yPjxhdXRob3I+TmljaG9sbHMsIEEuIFcuPC9hdXRob3I+PGF1dGhv
cj5HcmlmZmluLCBKLiBMLjwvYXV0aG9yPjwvYXV0aG9ycz48L2NvbnRyaWJ1dG9ycz48YXV0aC1h
ZGRyZXNzPkRlcGFydG1lbnQgb2YgQmlvY2hlbWlzdHJ5LCBVbml2ZXJzaXR5IG9mIENhbWJyaWRn
ZSwgVGVubmlzIENvdXJ0IFJvYWQsIENhbWJyaWRnZSwgQ0IyIDFRVywgVUsuPC9hdXRoLWFkZHJl
c3M+PHRpdGxlcz48dGl0bGU+SW5jcmVhc2VkIGhlcGF0aWMgb3hpZGF0aXZlIG1ldGFib2xpc20g
ZGlzdGluZ3Vpc2hlcyB0aGUgYWN0aW9uIG9mIFBlcm94aXNvbWUgcHJvbGlmZXJhdG9yLWFjdGl2
YXRlZCByZWNlcHRvciBkZWx0YSBmcm9tIFBlcm94aXNvbWUgcHJvbGlmZXJhdG9yLWFjdGl2YXRl
ZCByZWNlcHRvciBnYW1tYSBpbiB0aGUgb2Ivb2IgbW91c2U8L3RpdGxlPjxzZWNvbmRhcnktdGl0
bGU+R2Vub21lIG1lZGljaW5lPC9zZWNvbmRhcnktdGl0bGU+PGFsdC10aXRsZT5HZW5vbWUgTWVk
PC9hbHQtdGl0bGU+PC90aXRsZXM+PHBhZ2VzPjExNTwvcGFnZXM+PHZvbHVtZT4xPC92b2x1bWU+
PG51bWJlcj4xMjwvbnVtYmVyPjxlZGl0aW9uPjIwMDkvMTIvMDk8L2VkaXRpb24+PGRhdGVzPjx5
ZWFyPjIwMDk8L3llYXI+PC9kYXRlcz48aXNibj4xNzU2LTk5NFggKEVsZWN0cm9uaWMpPC9pc2Ju
PjxhY2Nlc3Npb24tbnVtPjE5OTY4ODgyPC9hY2Nlc3Npb24tbnVtPjx1cmxzPjxyZWxhdGVkLXVy
bHM+PHVybD5odHRwOi8vd3d3Lm5jYmkubmxtLm5paC5nb3YvcHVibWVkLzE5OTY4ODgyPC91cmw+
PC9yZWxhdGVkLXVybHM+PC91cmxzPjxjdXN0b20yPjI4MDg3MzE8L2N1c3RvbTI+PGVsZWN0cm9u
aWMtcmVzb3VyY2UtbnVtPjEwLjExODYvZ20xMTU8L2VsZWN0cm9uaWMtcmVzb3VyY2UtbnVtPjxs
YW5ndWFnZT5lbmc8L2xhbmd1YWdlPjwvcmVjb3JkPjwvQ2l0ZT48Q2l0ZT48QXV0aG9yPlN5c2kt
QWhvPC9BdXRob3I+PFllYXI+MjAxMTwvWWVhcj48UmVjTnVtPjMwOTwvUmVjTnVtPjxyZWNvcmQ+
PHJlYy1udW1iZXI+MzA5PC9yZWMtbnVtYmVyPjxmb3JlaWduLWtleXM+PGtleSBhcHA9IkVOIiBk
Yi1pZD0id3h3YXhzdzVldnMyejFldDk5bzV0ZWF3czB2MGR0ZHZwZHB4Ij4zMDk8L2tleT48L2Zv
cmVpZ24ta2V5cz48cmVmLXR5cGUgbmFtZT0iSm91cm5hbCBBcnRpY2xlIj4xNzwvcmVmLXR5cGU+
PGNvbnRyaWJ1dG9ycz48YXV0aG9ycz48YXV0aG9yPlN5c2ktQWhvLCBNLjwvYXV0aG9yPjxhdXRo
b3I+RXJtb2xvdiwgQS48L2F1dGhvcj48YXV0aG9yPkdvcGFsYWNoYXJ5dWx1LCBQLiBWLjwvYXV0
aG9yPjxhdXRob3I+VHJpcGF0aGksIEEuPC9hdXRob3I+PGF1dGhvcj5TZXBwYW5lbi1MYWFrc28s
IFQuPC9hdXRob3I+PGF1dGhvcj5NYXVrb25lbiwgSi48L2F1dGhvcj48YXV0aG9yPk1hdHRpbGEs
IEkuPC9hdXRob3I+PGF1dGhvcj5SdW9ob25lbiwgUy4gVC48L2F1dGhvcj48YXV0aG9yPlZhaGF0
YWxvLCBMLjwvYXV0aG9yPjxhdXRob3I+WWV0dWt1cmksIEwuPC9hdXRob3I+PGF1dGhvcj5IYXJr
b25lbiwgVC48L2F1dGhvcj48YXV0aG9yPkxpbmRmb3JzLCBFLjwvYXV0aG9yPjxhdXRob3I+Tmlr
a2lsYSwgSi48L2F1dGhvcj48YXV0aG9yPklsb25lbiwgSi48L2F1dGhvcj48YXV0aG9yPlNpbWVs
bCwgTy48L2F1dGhvcj48YXV0aG9yPlNhYXJlbGEsIE0uPC9hdXRob3I+PGF1dGhvcj5LbmlwLCBN
LjwvYXV0aG9yPjxhdXRob3I+S2Fza2ksIFMuPC9hdXRob3I+PGF1dGhvcj5TYXZvbnRhdXMsIEUu
PC9hdXRob3I+PGF1dGhvcj5PcmVzaWMsIE0uPC9hdXRob3I+PC9hdXRob3JzPjwvY29udHJpYnV0
b3JzPjxhdXRoLWFkZHJlc3M+VlRUIFRlY2huaWNhbCBSZXNlYXJjaCBDZW50cmUgb2YgRmlubGFu
ZCwgRXNwb28sIEZpbmxhbmQuPC9hdXRoLWFkZHJlc3M+PHRpdGxlcz48dGl0bGU+TWV0YWJvbGlj
IHJlZ3VsYXRpb24gaW4gcHJvZ3Jlc3Npb24gdG8gYXV0b2ltbXVuZSBkaWFiZXRlczwvdGl0bGU+
PHNlY29uZGFyeS10aXRsZT5QTG9TIGNvbXB1dGF0aW9uYWwgYmlvbG9neTwvc2Vjb25kYXJ5LXRp
dGxlPjxhbHQtdGl0bGU+UExvUyBDb21wdXQgQmlvbDwvYWx0LXRpdGxlPjwvdGl0bGVzPjxwYWdl
cz5lMTAwMjI1NzwvcGFnZXM+PHZvbHVtZT43PC92b2x1bWU+PG51bWJlcj4xMDwvbnVtYmVyPjxl
ZGl0aW9uPjIwMTEvMTEvMDM8L2VkaXRpb24+PGRhdGVzPjx5ZWFyPjIwMTE8L3llYXI+PHB1Yi1k
YXRlcz48ZGF0ZT5PY3Q8L2RhdGU+PC9wdWItZGF0ZXM+PC9kYXRlcz48aXNibj4xNTUzLTczNTgg
KEVsZWN0cm9uaWMpJiN4RDsxNTUzLTczNFggKExpbmtpbmcpPC9pc2JuPjxhY2Nlc3Npb24tbnVt
PjIyMDQ2MTI0PC9hY2Nlc3Npb24tbnVtPjx3b3JrLXR5cGU+UmVzZWFyY2ggU3VwcG9ydCwgTm9u
LVUuUy4gR292JmFwb3M7dDwvd29yay10eXBlPjx1cmxzPjxyZWxhdGVkLXVybHM+PHVybD5odHRw
Oi8vd3d3Lm5jYmkubmxtLm5paC5nb3YvcHVibWVkLzIyMDQ2MTI0PC91cmw+PC9yZWxhdGVkLXVy
bHM+PC91cmxzPjxjdXN0b20yPjMyMDMwNjU8L2N1c3RvbTI+PGVsZWN0cm9uaWMtcmVzb3VyY2Ut
bnVtPjEwLjEzNzEvam91cm5hbC5wY2JpLjEwMDIyNTc8L2VsZWN0cm9uaWMtcmVzb3VyY2UtbnVt
PjxsYW5ndWFnZT5lbmc8L2xhbmd1YWdlPjwvcmVjb3JkPjwvQ2l0ZT48L0VuZE5vdGU+AG==
</w:fldData>
        </w:fldChar>
      </w:r>
      <w:r w:rsidR="00A97848" w:rsidRPr="00A97848">
        <w:rPr>
          <w:rFonts w:ascii="Cambria" w:hAnsi="Cambria" w:cs="Arial"/>
        </w:rPr>
        <w:instrText xml:space="preserve"> ADDIN EN.CITE </w:instrText>
      </w:r>
      <w:r w:rsidR="00A97848" w:rsidRPr="00A97848">
        <w:rPr>
          <w:rFonts w:ascii="Cambria" w:hAnsi="Cambria" w:cs="Arial"/>
        </w:rPr>
        <w:fldChar w:fldCharType="begin">
          <w:fldData xml:space="preserve">PEVuZE5vdGU+PENpdGU+PEF1dGhvcj5Sb2JlcnRzPC9BdXRob3I+PFllYXI+MjAwOTwvWWVhcj48
UmVjTnVtPjMyMjwvUmVjTnVtPjxEaXNwbGF5VGV4dD4oUm9iZXJ0cyBldCBhbC4sIDIwMDk7IFN5
c2ktQWhvIGV0IGFsLiwgMjAxMSk8L0Rpc3BsYXlUZXh0PjxyZWNvcmQ+PHJlYy1udW1iZXI+MzIy
PC9yZWMtbnVtYmVyPjxmb3JlaWduLWtleXM+PGtleSBhcHA9IkVOIiBkYi1pZD0id3h3YXhzdzVl
dnMyejFldDk5bzV0ZWF3czB2MGR0ZHZwZHB4Ij4zMjI8L2tleT48L2ZvcmVpZ24ta2V5cz48cmVm
LXR5cGUgbmFtZT0iSm91cm5hbCBBcnRpY2xlIj4xNzwvcmVmLXR5cGU+PGNvbnRyaWJ1dG9ycz48
YXV0aG9ycz48YXV0aG9yPlJvYmVydHMsIEwuIEQuPC9hdXRob3I+PGF1dGhvcj5IYXNzYWxsLCBE
LiBHLjwvYXV0aG9yPjxhdXRob3I+V2luZWdhciwgRC4gQS48L2F1dGhvcj48YXV0aG9yPkhhc2Vs
ZGVuLCBKLiBOLjwvYXV0aG9yPjxhdXRob3I+TmljaG9sbHMsIEEuIFcuPC9hdXRob3I+PGF1dGhv
cj5HcmlmZmluLCBKLiBMLjwvYXV0aG9yPjwvYXV0aG9ycz48L2NvbnRyaWJ1dG9ycz48YXV0aC1h
ZGRyZXNzPkRlcGFydG1lbnQgb2YgQmlvY2hlbWlzdHJ5LCBVbml2ZXJzaXR5IG9mIENhbWJyaWRn
ZSwgVGVubmlzIENvdXJ0IFJvYWQsIENhbWJyaWRnZSwgQ0IyIDFRVywgVUsuPC9hdXRoLWFkZHJl
c3M+PHRpdGxlcz48dGl0bGU+SW5jcmVhc2VkIGhlcGF0aWMgb3hpZGF0aXZlIG1ldGFib2xpc20g
ZGlzdGluZ3Vpc2hlcyB0aGUgYWN0aW9uIG9mIFBlcm94aXNvbWUgcHJvbGlmZXJhdG9yLWFjdGl2
YXRlZCByZWNlcHRvciBkZWx0YSBmcm9tIFBlcm94aXNvbWUgcHJvbGlmZXJhdG9yLWFjdGl2YXRl
ZCByZWNlcHRvciBnYW1tYSBpbiB0aGUgb2Ivb2IgbW91c2U8L3RpdGxlPjxzZWNvbmRhcnktdGl0
bGU+R2Vub21lIG1lZGljaW5lPC9zZWNvbmRhcnktdGl0bGU+PGFsdC10aXRsZT5HZW5vbWUgTWVk
PC9hbHQtdGl0bGU+PC90aXRsZXM+PHBhZ2VzPjExNTwvcGFnZXM+PHZvbHVtZT4xPC92b2x1bWU+
PG51bWJlcj4xMjwvbnVtYmVyPjxlZGl0aW9uPjIwMDkvMTIvMDk8L2VkaXRpb24+PGRhdGVzPjx5
ZWFyPjIwMDk8L3llYXI+PC9kYXRlcz48aXNibj4xNzU2LTk5NFggKEVsZWN0cm9uaWMpPC9pc2Ju
PjxhY2Nlc3Npb24tbnVtPjE5OTY4ODgyPC9hY2Nlc3Npb24tbnVtPjx1cmxzPjxyZWxhdGVkLXVy
bHM+PHVybD5odHRwOi8vd3d3Lm5jYmkubmxtLm5paC5nb3YvcHVibWVkLzE5OTY4ODgyPC91cmw+
PC9yZWxhdGVkLXVybHM+PC91cmxzPjxjdXN0b20yPjI4MDg3MzE8L2N1c3RvbTI+PGVsZWN0cm9u
aWMtcmVzb3VyY2UtbnVtPjEwLjExODYvZ20xMTU8L2VsZWN0cm9uaWMtcmVzb3VyY2UtbnVtPjxs
YW5ndWFnZT5lbmc8L2xhbmd1YWdlPjwvcmVjb3JkPjwvQ2l0ZT48Q2l0ZT48QXV0aG9yPlN5c2kt
QWhvPC9BdXRob3I+PFllYXI+MjAxMTwvWWVhcj48UmVjTnVtPjMwOTwvUmVjTnVtPjxyZWNvcmQ+
PHJlYy1udW1iZXI+MzA5PC9yZWMtbnVtYmVyPjxmb3JlaWduLWtleXM+PGtleSBhcHA9IkVOIiBk
Yi1pZD0id3h3YXhzdzVldnMyejFldDk5bzV0ZWF3czB2MGR0ZHZwZHB4Ij4zMDk8L2tleT48L2Zv
cmVpZ24ta2V5cz48cmVmLXR5cGUgbmFtZT0iSm91cm5hbCBBcnRpY2xlIj4xNzwvcmVmLXR5cGU+
PGNvbnRyaWJ1dG9ycz48YXV0aG9ycz48YXV0aG9yPlN5c2ktQWhvLCBNLjwvYXV0aG9yPjxhdXRo
b3I+RXJtb2xvdiwgQS48L2F1dGhvcj48YXV0aG9yPkdvcGFsYWNoYXJ5dWx1LCBQLiBWLjwvYXV0
aG9yPjxhdXRob3I+VHJpcGF0aGksIEEuPC9hdXRob3I+PGF1dGhvcj5TZXBwYW5lbi1MYWFrc28s
IFQuPC9hdXRob3I+PGF1dGhvcj5NYXVrb25lbiwgSi48L2F1dGhvcj48YXV0aG9yPk1hdHRpbGEs
IEkuPC9hdXRob3I+PGF1dGhvcj5SdW9ob25lbiwgUy4gVC48L2F1dGhvcj48YXV0aG9yPlZhaGF0
YWxvLCBMLjwvYXV0aG9yPjxhdXRob3I+WWV0dWt1cmksIEwuPC9hdXRob3I+PGF1dGhvcj5IYXJr
b25lbiwgVC48L2F1dGhvcj48YXV0aG9yPkxpbmRmb3JzLCBFLjwvYXV0aG9yPjxhdXRob3I+Tmlr
a2lsYSwgSi48L2F1dGhvcj48YXV0aG9yPklsb25lbiwgSi48L2F1dGhvcj48YXV0aG9yPlNpbWVs
bCwgTy48L2F1dGhvcj48YXV0aG9yPlNhYXJlbGEsIE0uPC9hdXRob3I+PGF1dGhvcj5LbmlwLCBN
LjwvYXV0aG9yPjxhdXRob3I+S2Fza2ksIFMuPC9hdXRob3I+PGF1dGhvcj5TYXZvbnRhdXMsIEUu
PC9hdXRob3I+PGF1dGhvcj5PcmVzaWMsIE0uPC9hdXRob3I+PC9hdXRob3JzPjwvY29udHJpYnV0
b3JzPjxhdXRoLWFkZHJlc3M+VlRUIFRlY2huaWNhbCBSZXNlYXJjaCBDZW50cmUgb2YgRmlubGFu
ZCwgRXNwb28sIEZpbmxhbmQuPC9hdXRoLWFkZHJlc3M+PHRpdGxlcz48dGl0bGU+TWV0YWJvbGlj
IHJlZ3VsYXRpb24gaW4gcHJvZ3Jlc3Npb24gdG8gYXV0b2ltbXVuZSBkaWFiZXRlczwvdGl0bGU+
PHNlY29uZGFyeS10aXRsZT5QTG9TIGNvbXB1dGF0aW9uYWwgYmlvbG9neTwvc2Vjb25kYXJ5LXRp
dGxlPjxhbHQtdGl0bGU+UExvUyBDb21wdXQgQmlvbDwvYWx0LXRpdGxlPjwvdGl0bGVzPjxwYWdl
cz5lMTAwMjI1NzwvcGFnZXM+PHZvbHVtZT43PC92b2x1bWU+PG51bWJlcj4xMDwvbnVtYmVyPjxl
ZGl0aW9uPjIwMTEvMTEvMDM8L2VkaXRpb24+PGRhdGVzPjx5ZWFyPjIwMTE8L3llYXI+PHB1Yi1k
YXRlcz48ZGF0ZT5PY3Q8L2RhdGU+PC9wdWItZGF0ZXM+PC9kYXRlcz48aXNibj4xNTUzLTczNTgg
KEVsZWN0cm9uaWMpJiN4RDsxNTUzLTczNFggKExpbmtpbmcpPC9pc2JuPjxhY2Nlc3Npb24tbnVt
PjIyMDQ2MTI0PC9hY2Nlc3Npb24tbnVtPjx3b3JrLXR5cGU+UmVzZWFyY2ggU3VwcG9ydCwgTm9u
LVUuUy4gR292JmFwb3M7dDwvd29yay10eXBlPjx1cmxzPjxyZWxhdGVkLXVybHM+PHVybD5odHRw
Oi8vd3d3Lm5jYmkubmxtLm5paC5nb3YvcHVibWVkLzIyMDQ2MTI0PC91cmw+PC9yZWxhdGVkLXVy
bHM+PC91cmxzPjxjdXN0b20yPjMyMDMwNjU8L2N1c3RvbTI+PGVsZWN0cm9uaWMtcmVzb3VyY2Ut
bnVtPjEwLjEzNzEvam91cm5hbC5wY2JpLjEwMDIyNTc8L2VsZWN0cm9uaWMtcmVzb3VyY2UtbnVt
PjxsYW5ndWFnZT5lbmc8L2xhbmd1YWdlPjwvcmVjb3JkPjwvQ2l0ZT48L0VuZE5vdGU+AG==
</w:fldData>
        </w:fldChar>
      </w:r>
      <w:r w:rsidR="00A97848" w:rsidRPr="00A97848">
        <w:rPr>
          <w:rFonts w:ascii="Cambria" w:hAnsi="Cambria" w:cs="Arial"/>
        </w:rPr>
        <w:instrText xml:space="preserve"> ADDIN EN.CITE.DATA </w:instrText>
      </w:r>
      <w:r w:rsidR="00A97848" w:rsidRPr="00A97848">
        <w:rPr>
          <w:rFonts w:ascii="Cambria" w:hAnsi="Cambria" w:cs="Arial"/>
        </w:rPr>
      </w:r>
      <w:r w:rsidR="00A97848" w:rsidRPr="00A97848">
        <w:rPr>
          <w:rFonts w:ascii="Cambria" w:hAnsi="Cambria" w:cs="Arial"/>
        </w:rPr>
        <w:fldChar w:fldCharType="end"/>
      </w:r>
      <w:r w:rsidR="00A97848" w:rsidRPr="00A97848">
        <w:rPr>
          <w:rFonts w:ascii="Cambria" w:hAnsi="Cambria" w:cs="Arial"/>
        </w:rPr>
      </w:r>
      <w:r w:rsidR="00A97848" w:rsidRPr="00A97848">
        <w:rPr>
          <w:rFonts w:ascii="Cambria" w:hAnsi="Cambria" w:cs="Arial"/>
        </w:rPr>
        <w:fldChar w:fldCharType="separate"/>
      </w:r>
      <w:r w:rsidR="00A97848" w:rsidRPr="00A97848">
        <w:rPr>
          <w:rFonts w:ascii="Cambria" w:hAnsi="Cambria" w:cs="Arial"/>
          <w:noProof/>
        </w:rPr>
        <w:t>(</w:t>
      </w:r>
      <w:hyperlink w:anchor="_ENREF_4" w:tooltip="Roberts, 2009 #322" w:history="1">
        <w:r w:rsidR="00A97848" w:rsidRPr="00A97848">
          <w:rPr>
            <w:rFonts w:ascii="Cambria" w:hAnsi="Cambria" w:cs="Arial"/>
            <w:noProof/>
          </w:rPr>
          <w:t>Roberts et al., 2009</w:t>
        </w:r>
      </w:hyperlink>
      <w:r w:rsidR="00A97848" w:rsidRPr="00A97848">
        <w:rPr>
          <w:rFonts w:ascii="Cambria" w:hAnsi="Cambria" w:cs="Arial"/>
          <w:noProof/>
        </w:rPr>
        <w:t xml:space="preserve">; </w:t>
      </w:r>
      <w:hyperlink w:anchor="_ENREF_6" w:tooltip="Sysi-Aho, 2011 #309" w:history="1">
        <w:r w:rsidR="00A97848" w:rsidRPr="00A97848">
          <w:rPr>
            <w:rFonts w:ascii="Cambria" w:hAnsi="Cambria" w:cs="Arial"/>
            <w:noProof/>
          </w:rPr>
          <w:t>Sysi-Aho et al., 2011</w:t>
        </w:r>
      </w:hyperlink>
      <w:r w:rsidR="00A97848" w:rsidRPr="00A97848">
        <w:rPr>
          <w:rFonts w:ascii="Cambria" w:hAnsi="Cambria" w:cs="Arial"/>
          <w:noProof/>
        </w:rPr>
        <w:t>)</w:t>
      </w:r>
      <w:r w:rsidR="00A97848" w:rsidRPr="00A97848">
        <w:rPr>
          <w:rFonts w:ascii="Cambria" w:hAnsi="Cambria" w:cs="Arial"/>
        </w:rPr>
        <w:fldChar w:fldCharType="end"/>
      </w:r>
      <w:r w:rsidRPr="00A97848">
        <w:rPr>
          <w:rFonts w:ascii="Cambria" w:hAnsi="Cambria" w:cs="Arial"/>
        </w:rPr>
        <w:t xml:space="preserve">. A linear gradient was employed, at a flow rate of 600µl/min, of 60-100% mobile phase B over the first 8 minutes, 100% B for a further 2 minutes and then re-equilibration of the column at 60% B for the remaining 2 minutes of the run. The mass spectrometer was operated in positive ion mode using ESI with the following parameters: </w:t>
      </w:r>
      <w:r w:rsidRPr="00A97848">
        <w:rPr>
          <w:rStyle w:val="apple-style-span"/>
          <w:rFonts w:ascii="Cambria" w:hAnsi="Cambria" w:cs="Arial"/>
        </w:rPr>
        <w:t>capillary voltage 3 kV, cone voltage 50V, source temperature 80</w:t>
      </w:r>
      <w:r w:rsidRPr="00A97848">
        <w:rPr>
          <w:rStyle w:val="apple-style-span"/>
          <w:rFonts w:ascii="Cambria" w:hAnsi="Cambria" w:cs="Minion Pro Bold Cond"/>
        </w:rPr>
        <w:t>⁰</w:t>
      </w:r>
      <w:r w:rsidRPr="00A97848">
        <w:rPr>
          <w:rStyle w:val="apple-style-span"/>
          <w:rFonts w:ascii="Cambria" w:hAnsi="Cambria" w:cs="Arial"/>
        </w:rPr>
        <w:t xml:space="preserve">C and </w:t>
      </w:r>
      <w:proofErr w:type="spellStart"/>
      <w:r w:rsidRPr="00A97848">
        <w:rPr>
          <w:rStyle w:val="apple-style-span"/>
          <w:rFonts w:ascii="Cambria" w:hAnsi="Cambria" w:cs="Arial"/>
        </w:rPr>
        <w:t>desolvation</w:t>
      </w:r>
      <w:proofErr w:type="spellEnd"/>
      <w:r w:rsidRPr="00A97848">
        <w:rPr>
          <w:rStyle w:val="apple-style-span"/>
          <w:rFonts w:ascii="Cambria" w:hAnsi="Cambria" w:cs="Arial"/>
        </w:rPr>
        <w:t xml:space="preserve"> temperature 250</w:t>
      </w:r>
      <w:r w:rsidRPr="00A97848">
        <w:rPr>
          <w:rStyle w:val="apple-style-span"/>
          <w:rFonts w:ascii="Cambria" w:hAnsi="Cambria" w:cs="Minion Pro Bold Cond"/>
        </w:rPr>
        <w:t>⁰</w:t>
      </w:r>
      <w:r w:rsidRPr="00A97848">
        <w:rPr>
          <w:rStyle w:val="apple-style-span"/>
          <w:rFonts w:ascii="Cambria" w:hAnsi="Cambria" w:cs="Arial"/>
        </w:rPr>
        <w:t>C and was set to scan in MS scan mode between 80 and 1500 m/z over a 12min run time.</w:t>
      </w:r>
    </w:p>
    <w:p w14:paraId="086B901C" w14:textId="77777777" w:rsidR="001049AA" w:rsidRPr="00A97848" w:rsidRDefault="001049AA" w:rsidP="00A97848">
      <w:pPr>
        <w:spacing w:line="360" w:lineRule="auto"/>
        <w:ind w:left="426"/>
        <w:rPr>
          <w:rFonts w:ascii="Cambria" w:hAnsi="Cambria" w:cs="Arial"/>
        </w:rPr>
      </w:pPr>
      <w:r w:rsidRPr="00A97848">
        <w:rPr>
          <w:rFonts w:ascii="Cambria" w:hAnsi="Cambria" w:cs="Arial"/>
        </w:rPr>
        <w:t>Data was collated and normalised in Excel™ (Microsoft). Acyl carnitine data were imported into SIMCA-P+ version 12.0 (</w:t>
      </w:r>
      <w:proofErr w:type="spellStart"/>
      <w:r w:rsidRPr="00A97848">
        <w:rPr>
          <w:rFonts w:ascii="Cambria" w:hAnsi="Cambria" w:cs="Arial"/>
        </w:rPr>
        <w:t>Umetrics</w:t>
      </w:r>
      <w:proofErr w:type="spellEnd"/>
      <w:r w:rsidRPr="00A97848">
        <w:rPr>
          <w:rFonts w:ascii="Cambria" w:hAnsi="Cambria" w:cs="Arial"/>
        </w:rPr>
        <w:t xml:space="preserve">, </w:t>
      </w:r>
      <w:proofErr w:type="spellStart"/>
      <w:r w:rsidRPr="00A97848">
        <w:rPr>
          <w:rFonts w:ascii="Cambria" w:hAnsi="Cambria" w:cs="Arial"/>
        </w:rPr>
        <w:t>Umeå</w:t>
      </w:r>
      <w:proofErr w:type="spellEnd"/>
      <w:r w:rsidRPr="00A97848">
        <w:rPr>
          <w:rFonts w:ascii="Cambria" w:hAnsi="Cambria" w:cs="Arial"/>
        </w:rPr>
        <w:t>, Sweden) for multivariate partial least squares discriminant (PLS-DA) statistical analysis where unit variance (UV) scaling was used. To assess the reliability and significance of our PLS-DA model we calculate values Q</w:t>
      </w:r>
      <w:r w:rsidRPr="00A97848">
        <w:rPr>
          <w:rFonts w:ascii="Cambria" w:hAnsi="Cambria" w:cs="Arial"/>
          <w:vertAlign w:val="superscript"/>
        </w:rPr>
        <w:t xml:space="preserve">2 </w:t>
      </w:r>
      <w:r w:rsidRPr="00A97848">
        <w:rPr>
          <w:rFonts w:ascii="Cambria" w:hAnsi="Cambria" w:cs="Arial"/>
        </w:rPr>
        <w:t>and R</w:t>
      </w:r>
      <w:r w:rsidRPr="00A97848">
        <w:rPr>
          <w:rFonts w:ascii="Cambria" w:hAnsi="Cambria" w:cs="Arial"/>
          <w:vertAlign w:val="superscript"/>
        </w:rPr>
        <w:t>2</w:t>
      </w:r>
      <w:r w:rsidRPr="00A97848">
        <w:rPr>
          <w:rFonts w:ascii="Cambria" w:hAnsi="Cambria" w:cs="Arial"/>
        </w:rPr>
        <w:t>.  R</w:t>
      </w:r>
      <w:r w:rsidRPr="00A97848">
        <w:rPr>
          <w:rFonts w:ascii="Cambria" w:hAnsi="Cambria" w:cs="Arial"/>
          <w:vertAlign w:val="superscript"/>
        </w:rPr>
        <w:t>2</w:t>
      </w:r>
      <w:r w:rsidRPr="00A97848">
        <w:rPr>
          <w:rFonts w:ascii="Cambria" w:hAnsi="Cambria" w:cs="Arial"/>
        </w:rPr>
        <w:t xml:space="preserve"> is a value from 0 to 1 and gives a measure of how well fitted the data is to the components in our scores plot. Q</w:t>
      </w:r>
      <w:r w:rsidRPr="00A97848">
        <w:rPr>
          <w:rFonts w:ascii="Cambria" w:hAnsi="Cambria" w:cs="Arial"/>
          <w:vertAlign w:val="superscript"/>
        </w:rPr>
        <w:t xml:space="preserve">2 </w:t>
      </w:r>
      <w:r w:rsidRPr="00A97848">
        <w:rPr>
          <w:rFonts w:ascii="Cambria" w:hAnsi="Cambria" w:cs="Arial"/>
        </w:rPr>
        <w:t xml:space="preserve">is a value from 0 to 1 and displays the prediction for our scores plot, that is, how reliable a separation between two data sets is. Metabolite changes responsible for clustering or regression trends within the pattern recognition models were identified by examining the corresponding loadings plot. </w:t>
      </w:r>
    </w:p>
    <w:p w14:paraId="2184393F" w14:textId="77777777" w:rsidR="001049AA" w:rsidRPr="00A97848" w:rsidRDefault="001049AA" w:rsidP="00A97848">
      <w:pPr>
        <w:spacing w:line="360" w:lineRule="auto"/>
        <w:ind w:left="426" w:firstLine="720"/>
        <w:jc w:val="both"/>
        <w:rPr>
          <w:rFonts w:ascii="Cambria" w:hAnsi="Cambria" w:cs="Arial"/>
        </w:rPr>
      </w:pPr>
    </w:p>
    <w:p w14:paraId="6894ECC4" w14:textId="77777777" w:rsidR="001049AA" w:rsidRPr="00A97848" w:rsidRDefault="001049AA" w:rsidP="00A97848">
      <w:pPr>
        <w:widowControl w:val="0"/>
        <w:autoSpaceDE w:val="0"/>
        <w:autoSpaceDN w:val="0"/>
        <w:adjustRightInd w:val="0"/>
        <w:spacing w:line="360" w:lineRule="auto"/>
        <w:ind w:left="426"/>
        <w:rPr>
          <w:rFonts w:ascii="Cambria" w:eastAsiaTheme="minorHAnsi" w:hAnsi="Cambria" w:cs="Arial"/>
          <w:color w:val="1A1A1A"/>
        </w:rPr>
      </w:pPr>
    </w:p>
    <w:p w14:paraId="344C14F6" w14:textId="77777777" w:rsidR="001049AA" w:rsidRPr="00A97848" w:rsidRDefault="001049AA" w:rsidP="00A97848">
      <w:pPr>
        <w:widowControl w:val="0"/>
        <w:autoSpaceDE w:val="0"/>
        <w:autoSpaceDN w:val="0"/>
        <w:adjustRightInd w:val="0"/>
        <w:spacing w:line="360" w:lineRule="auto"/>
        <w:ind w:left="426"/>
        <w:rPr>
          <w:rFonts w:ascii="Cambria" w:eastAsiaTheme="minorHAnsi" w:hAnsi="Cambria" w:cs="Arial"/>
          <w:b/>
          <w:color w:val="1A1A1A"/>
        </w:rPr>
      </w:pPr>
      <w:r w:rsidRPr="00A97848">
        <w:rPr>
          <w:rFonts w:ascii="Cambria" w:eastAsiaTheme="minorHAnsi" w:hAnsi="Cambria" w:cs="Arial"/>
          <w:b/>
          <w:color w:val="1A1A1A"/>
        </w:rPr>
        <w:t>Oxygen consumption</w:t>
      </w:r>
    </w:p>
    <w:p w14:paraId="65CD0193" w14:textId="61788909" w:rsidR="001049AA" w:rsidRPr="00A97848" w:rsidRDefault="001049AA" w:rsidP="00A97848">
      <w:pPr>
        <w:widowControl w:val="0"/>
        <w:autoSpaceDE w:val="0"/>
        <w:autoSpaceDN w:val="0"/>
        <w:adjustRightInd w:val="0"/>
        <w:spacing w:line="360" w:lineRule="auto"/>
        <w:ind w:left="426"/>
        <w:rPr>
          <w:rFonts w:ascii="Cambria" w:hAnsi="Cambria" w:cs="Arial"/>
        </w:rPr>
      </w:pPr>
      <w:r w:rsidRPr="00A97848">
        <w:rPr>
          <w:rFonts w:ascii="Cambria" w:eastAsiaTheme="minorHAnsi" w:hAnsi="Cambria" w:cs="Arial"/>
          <w:color w:val="1A1A1A"/>
        </w:rPr>
        <w:t xml:space="preserve">A Seahorse Bioscience Instrument was used to measure oxygen consumption rate as per manufacturers instructions </w:t>
      </w:r>
      <w:r w:rsidR="00A97848" w:rsidRPr="00A97848">
        <w:rPr>
          <w:rFonts w:ascii="Cambria" w:hAnsi="Cambria" w:cs="Arial"/>
        </w:rPr>
        <w:fldChar w:fldCharType="begin">
          <w:fldData xml:space="preserve">PEVuZE5vdGU+PENpdGU+PEF1dGhvcj5XdTwvQXV0aG9yPjxZZWFyPjIwMDc8L1llYXI+PFJlY051
bT4xODI8L1JlY051bT48RGlzcGxheVRleHQ+KFd1IGV0IGFsLiwgMjAwNyk8L0Rpc3BsYXlUZXh0
PjxyZWNvcmQ+PHJlYy1udW1iZXI+MTgyPC9yZWMtbnVtYmVyPjxmb3JlaWduLWtleXM+PGtleSBh
cHA9IkVOIiBkYi1pZD0id3h3YXhzdzVldnMyejFldDk5bzV0ZWF3czB2MGR0ZHZwZHB4Ij4xODI8
L2tleT48L2ZvcmVpZ24ta2V5cz48cmVmLXR5cGUgbmFtZT0iSm91cm5hbCBBcnRpY2xlIj4xNzwv
cmVmLXR5cGU+PGNvbnRyaWJ1dG9ycz48YXV0aG9ycz48YXV0aG9yPld1LCBNLjwvYXV0aG9yPjxh
dXRob3I+TmVpbHNvbiwgQS48L2F1dGhvcj48YXV0aG9yPlN3aWZ0LCBBLiBMLjwvYXV0aG9yPjxh
dXRob3I+TW9yYW4sIFIuPC9hdXRob3I+PGF1dGhvcj5UYW1hZ25pbmUsIEouPC9hdXRob3I+PGF1
dGhvcj5QYXJzbG93LCBELjwvYXV0aG9yPjxhdXRob3I+QXJtaXN0ZWFkLCBTLjwvYXV0aG9yPjxh
dXRob3I+TGVtaXJlLCBLLjwvYXV0aG9yPjxhdXRob3I+T3JyZWxsLCBKLjwvYXV0aG9yPjxhdXRo
b3I+VGVpY2gsIEouPC9hdXRob3I+PGF1dGhvcj5DaG9taWN6LCBTLjwvYXV0aG9yPjxhdXRob3I+
RmVycmljaywgRC4gQS48L2F1dGhvcj48L2F1dGhvcnM+PC9jb250cmlidXRvcnM+PGF1dGgtYWRk
cmVzcz5TZWFob3JzZSBCaW9zY2llbmNlLCAxNiBFc3F1aXJlIFJvYWQsIE5vcnRoIEJpbGxlcmlj
YSwgTUEgMDE4NjIsIFVTQS4gbXd1QHNlYWhvcnNlYmlvLmNvbTwvYXV0aC1hZGRyZXNzPjx0aXRs
ZXM+PHRpdGxlPk11bHRpcGFyYW1ldGVyIG1ldGFib2xpYyBhbmFseXNpcyByZXZlYWxzIGEgY2xv
c2UgbGluayBiZXR3ZWVuIGF0dGVudWF0ZWQgbWl0b2Nob25kcmlhbCBiaW9lbmVyZ2V0aWMgZnVu
Y3Rpb24gYW5kIGVuaGFuY2VkIGdseWNvbHlzaXMgZGVwZW5kZW5jeSBpbiBodW1hbiB0dW1vciBj
ZWxsczwvdGl0bGU+PHNlY29uZGFyeS10aXRsZT5BbSBKIFBoeXNpb2wgQ2VsbCBQaHlzaW9sPC9z
ZWNvbmRhcnktdGl0bGU+PGFsdC10aXRsZT5BbWVyaWNhbiBqb3VybmFsIG9mIHBoeXNpb2xvZ3k8
L2FsdC10aXRsZT48L3RpdGxlcz48YWx0LXBlcmlvZGljYWw+PGZ1bGwtdGl0bGU+QW0gSiBQaHlz
aW9sIEhlYXJ0IENpcmMgUGh5c2lvbDwvZnVsbC10aXRsZT48YWJici0xPkFtZXJpY2FuIGpvdXJu
YWwgb2YgcGh5c2lvbG9neTwvYWJici0xPjwvYWx0LXBlcmlvZGljYWw+PHBhZ2VzPkMxMjUtMzY8
L3BhZ2VzPjx2b2x1bWU+MjkyPC92b2x1bWU+PG51bWJlcj4xPC9udW1iZXI+PGtleXdvcmRzPjxr
ZXl3b3JkPkFNUC1BY3RpdmF0ZWQgUHJvdGVpbiBLaW5hc2VzPC9rZXl3b3JkPjxrZXl3b3JkPkFj
aWRzL21ldGFib2xpc208L2tleXdvcmQ+PGtleXdvcmQ+QWRlbm9zaW5lIFRyaXBob3NwaGF0ZS9t
ZXRhYm9saXNtPC9rZXl3b3JkPjxrZXl3b3JkPkNlbGwgTGluZSwgVHVtb3I8L2tleXdvcmQ+PGtl
eXdvcmQ+Q29tcHV0ZXIgU3lzdGVtczwva2V5d29yZD48a2V5d29yZD4qRW5lcmd5IE1ldGFib2xp
c208L2tleXdvcmQ+PGtleXdvcmQ+RXh0cmFjZWxsdWxhciBGbHVpZC9tZXRhYm9saXNtPC9rZXl3
b3JkPjxrZXl3b3JkPipHbHljb2x5c2lzPC9rZXl3b3JkPjxrZXl3b3JkPkh1bWFuczwva2V5d29y
ZD48a2V5d29yZD5NaXRvY2hvbmRyaWEvKm1ldGFib2xpc208L2tleXdvcmQ+PGtleXdvcmQ+TXVs
dGllbnp5bWUgQ29tcGxleGVzL21ldGFib2xpc208L2tleXdvcmQ+PGtleXdvcmQ+TmVvcGxhc21z
LyptZXRhYm9saXNtPC9rZXl3b3JkPjxrZXl3b3JkPk94aWRhdGl2ZSBQaG9zcGhvcnlsYXRpb248
L2tleXdvcmQ+PGtleXdvcmQ+T3h5Z2VuIENvbnN1bXB0aW9uPC9rZXl3b3JkPjxrZXl3b3JkPlBy
b3RlaW4tU2VyaW5lLVRocmVvbmluZSBLaW5hc2VzL21ldGFib2xpc208L2tleXdvcmQ+PGtleXdv
cmQ+UHJvdG9uczwva2V5d29yZD48a2V5d29yZD5VcC1SZWd1bGF0aW9uPC9rZXl3b3JkPjwva2V5
d29yZHM+PGRhdGVzPjx5ZWFyPjIwMDc8L3llYXI+PHB1Yi1kYXRlcz48ZGF0ZT5KYW48L2RhdGU+
PC9wdWItZGF0ZXM+PC9kYXRlcz48aXNibj4wMzYzLTYxNDMgKFByaW50KSYjeEQ7MDM2My02MTQz
IChMaW5raW5nKTwvaXNibj48YWNjZXNzaW9uLW51bT4xNjk3MTQ5OTwvYWNjZXNzaW9uLW51bT48
dXJscz48cmVsYXRlZC11cmxzPjx1cmw+aHR0cDovL3d3dy5uY2JpLm5sbS5uaWguZ292L2VudHJl
ei9xdWVyeS5mY2dpP2NtZD1SZXRyaWV2ZSZhbXA7ZGI9UHViTWVkJmFtcDtkb3B0PUNpdGF0aW9u
JmFtcDtsaXN0X3VpZHM9MTY5NzE0OTkgPC91cmw+PC9yZWxhdGVkLXVybHM+PC91cmxzPjxsYW5n
dWFnZT5lbmc8L2xhbmd1YWdlPjwvcmVjb3JkPjwvQ2l0ZT48L0VuZE5vdGU+
</w:fldData>
        </w:fldChar>
      </w:r>
      <w:r w:rsidR="00A97848" w:rsidRPr="00A97848">
        <w:rPr>
          <w:rFonts w:ascii="Cambria" w:hAnsi="Cambria" w:cs="Arial"/>
        </w:rPr>
        <w:instrText xml:space="preserve"> ADDIN EN.CITE </w:instrText>
      </w:r>
      <w:r w:rsidR="00A97848" w:rsidRPr="00A97848">
        <w:rPr>
          <w:rFonts w:ascii="Cambria" w:hAnsi="Cambria" w:cs="Arial"/>
        </w:rPr>
        <w:fldChar w:fldCharType="begin">
          <w:fldData xml:space="preserve">PEVuZE5vdGU+PENpdGU+PEF1dGhvcj5XdTwvQXV0aG9yPjxZZWFyPjIwMDc8L1llYXI+PFJlY051
bT4xODI8L1JlY051bT48RGlzcGxheVRleHQ+KFd1IGV0IGFsLiwgMjAwNyk8L0Rpc3BsYXlUZXh0
PjxyZWNvcmQ+PHJlYy1udW1iZXI+MTgyPC9yZWMtbnVtYmVyPjxmb3JlaWduLWtleXM+PGtleSBh
cHA9IkVOIiBkYi1pZD0id3h3YXhzdzVldnMyejFldDk5bzV0ZWF3czB2MGR0ZHZwZHB4Ij4xODI8
L2tleT48L2ZvcmVpZ24ta2V5cz48cmVmLXR5cGUgbmFtZT0iSm91cm5hbCBBcnRpY2xlIj4xNzwv
cmVmLXR5cGU+PGNvbnRyaWJ1dG9ycz48YXV0aG9ycz48YXV0aG9yPld1LCBNLjwvYXV0aG9yPjxh
dXRob3I+TmVpbHNvbiwgQS48L2F1dGhvcj48YXV0aG9yPlN3aWZ0LCBBLiBMLjwvYXV0aG9yPjxh
dXRob3I+TW9yYW4sIFIuPC9hdXRob3I+PGF1dGhvcj5UYW1hZ25pbmUsIEouPC9hdXRob3I+PGF1
dGhvcj5QYXJzbG93LCBELjwvYXV0aG9yPjxhdXRob3I+QXJtaXN0ZWFkLCBTLjwvYXV0aG9yPjxh
dXRob3I+TGVtaXJlLCBLLjwvYXV0aG9yPjxhdXRob3I+T3JyZWxsLCBKLjwvYXV0aG9yPjxhdXRo
b3I+VGVpY2gsIEouPC9hdXRob3I+PGF1dGhvcj5DaG9taWN6LCBTLjwvYXV0aG9yPjxhdXRob3I+
RmVycmljaywgRC4gQS48L2F1dGhvcj48L2F1dGhvcnM+PC9jb250cmlidXRvcnM+PGF1dGgtYWRk
cmVzcz5TZWFob3JzZSBCaW9zY2llbmNlLCAxNiBFc3F1aXJlIFJvYWQsIE5vcnRoIEJpbGxlcmlj
YSwgTUEgMDE4NjIsIFVTQS4gbXd1QHNlYWhvcnNlYmlvLmNvbTwvYXV0aC1hZGRyZXNzPjx0aXRs
ZXM+PHRpdGxlPk11bHRpcGFyYW1ldGVyIG1ldGFib2xpYyBhbmFseXNpcyByZXZlYWxzIGEgY2xv
c2UgbGluayBiZXR3ZWVuIGF0dGVudWF0ZWQgbWl0b2Nob25kcmlhbCBiaW9lbmVyZ2V0aWMgZnVu
Y3Rpb24gYW5kIGVuaGFuY2VkIGdseWNvbHlzaXMgZGVwZW5kZW5jeSBpbiBodW1hbiB0dW1vciBj
ZWxsczwvdGl0bGU+PHNlY29uZGFyeS10aXRsZT5BbSBKIFBoeXNpb2wgQ2VsbCBQaHlzaW9sPC9z
ZWNvbmRhcnktdGl0bGU+PGFsdC10aXRsZT5BbWVyaWNhbiBqb3VybmFsIG9mIHBoeXNpb2xvZ3k8
L2FsdC10aXRsZT48L3RpdGxlcz48YWx0LXBlcmlvZGljYWw+PGZ1bGwtdGl0bGU+QW0gSiBQaHlz
aW9sIEhlYXJ0IENpcmMgUGh5c2lvbDwvZnVsbC10aXRsZT48YWJici0xPkFtZXJpY2FuIGpvdXJu
YWwgb2YgcGh5c2lvbG9neTwvYWJici0xPjwvYWx0LXBlcmlvZGljYWw+PHBhZ2VzPkMxMjUtMzY8
L3BhZ2VzPjx2b2x1bWU+MjkyPC92b2x1bWU+PG51bWJlcj4xPC9udW1iZXI+PGtleXdvcmRzPjxr
ZXl3b3JkPkFNUC1BY3RpdmF0ZWQgUHJvdGVpbiBLaW5hc2VzPC9rZXl3b3JkPjxrZXl3b3JkPkFj
aWRzL21ldGFib2xpc208L2tleXdvcmQ+PGtleXdvcmQ+QWRlbm9zaW5lIFRyaXBob3NwaGF0ZS9t
ZXRhYm9saXNtPC9rZXl3b3JkPjxrZXl3b3JkPkNlbGwgTGluZSwgVHVtb3I8L2tleXdvcmQ+PGtl
eXdvcmQ+Q29tcHV0ZXIgU3lzdGVtczwva2V5d29yZD48a2V5d29yZD4qRW5lcmd5IE1ldGFib2xp
c208L2tleXdvcmQ+PGtleXdvcmQ+RXh0cmFjZWxsdWxhciBGbHVpZC9tZXRhYm9saXNtPC9rZXl3
b3JkPjxrZXl3b3JkPipHbHljb2x5c2lzPC9rZXl3b3JkPjxrZXl3b3JkPkh1bWFuczwva2V5d29y
ZD48a2V5d29yZD5NaXRvY2hvbmRyaWEvKm1ldGFib2xpc208L2tleXdvcmQ+PGtleXdvcmQ+TXVs
dGllbnp5bWUgQ29tcGxleGVzL21ldGFib2xpc208L2tleXdvcmQ+PGtleXdvcmQ+TmVvcGxhc21z
LyptZXRhYm9saXNtPC9rZXl3b3JkPjxrZXl3b3JkPk94aWRhdGl2ZSBQaG9zcGhvcnlsYXRpb248
L2tleXdvcmQ+PGtleXdvcmQ+T3h5Z2VuIENvbnN1bXB0aW9uPC9rZXl3b3JkPjxrZXl3b3JkPlBy
b3RlaW4tU2VyaW5lLVRocmVvbmluZSBLaW5hc2VzL21ldGFib2xpc208L2tleXdvcmQ+PGtleXdv
cmQ+UHJvdG9uczwva2V5d29yZD48a2V5d29yZD5VcC1SZWd1bGF0aW9uPC9rZXl3b3JkPjwva2V5
d29yZHM+PGRhdGVzPjx5ZWFyPjIwMDc8L3llYXI+PHB1Yi1kYXRlcz48ZGF0ZT5KYW48L2RhdGU+
PC9wdWItZGF0ZXM+PC9kYXRlcz48aXNibj4wMzYzLTYxNDMgKFByaW50KSYjeEQ7MDM2My02MTQz
IChMaW5raW5nKTwvaXNibj48YWNjZXNzaW9uLW51bT4xNjk3MTQ5OTwvYWNjZXNzaW9uLW51bT48
dXJscz48cmVsYXRlZC11cmxzPjx1cmw+aHR0cDovL3d3dy5uY2JpLm5sbS5uaWguZ292L2VudHJl
ei9xdWVyeS5mY2dpP2NtZD1SZXRyaWV2ZSZhbXA7ZGI9UHViTWVkJmFtcDtkb3B0PUNpdGF0aW9u
JmFtcDtsaXN0X3VpZHM9MTY5NzE0OTkgPC91cmw+PC9yZWxhdGVkLXVybHM+PC91cmxzPjxsYW5n
dWFnZT5lbmc8L2xhbmd1YWdlPjwvcmVjb3JkPjwvQ2l0ZT48L0VuZE5vdGU+
</w:fldData>
        </w:fldChar>
      </w:r>
      <w:r w:rsidR="00A97848" w:rsidRPr="00A97848">
        <w:rPr>
          <w:rFonts w:ascii="Cambria" w:hAnsi="Cambria" w:cs="Arial"/>
        </w:rPr>
        <w:instrText xml:space="preserve"> ADDIN EN.CITE.DATA </w:instrText>
      </w:r>
      <w:r w:rsidR="00A97848" w:rsidRPr="00A97848">
        <w:rPr>
          <w:rFonts w:ascii="Cambria" w:hAnsi="Cambria" w:cs="Arial"/>
        </w:rPr>
      </w:r>
      <w:r w:rsidR="00A97848" w:rsidRPr="00A97848">
        <w:rPr>
          <w:rFonts w:ascii="Cambria" w:hAnsi="Cambria" w:cs="Arial"/>
        </w:rPr>
        <w:fldChar w:fldCharType="end"/>
      </w:r>
      <w:r w:rsidR="00A97848" w:rsidRPr="00A97848">
        <w:rPr>
          <w:rFonts w:ascii="Cambria" w:hAnsi="Cambria" w:cs="Arial"/>
        </w:rPr>
      </w:r>
      <w:r w:rsidR="00A97848" w:rsidRPr="00A97848">
        <w:rPr>
          <w:rFonts w:ascii="Cambria" w:hAnsi="Cambria" w:cs="Arial"/>
        </w:rPr>
        <w:fldChar w:fldCharType="separate"/>
      </w:r>
      <w:r w:rsidR="00A97848" w:rsidRPr="00A97848">
        <w:rPr>
          <w:rFonts w:ascii="Cambria" w:hAnsi="Cambria" w:cs="Arial"/>
          <w:noProof/>
        </w:rPr>
        <w:t>(</w:t>
      </w:r>
      <w:hyperlink w:anchor="_ENREF_7" w:tooltip="Wu, 2007 #182" w:history="1">
        <w:r w:rsidR="00A97848" w:rsidRPr="00A97848">
          <w:rPr>
            <w:rFonts w:ascii="Cambria" w:hAnsi="Cambria" w:cs="Arial"/>
            <w:noProof/>
          </w:rPr>
          <w:t>Wu et al., 2007</w:t>
        </w:r>
      </w:hyperlink>
      <w:r w:rsidR="00A97848" w:rsidRPr="00A97848">
        <w:rPr>
          <w:rFonts w:ascii="Cambria" w:hAnsi="Cambria" w:cs="Arial"/>
          <w:noProof/>
        </w:rPr>
        <w:t>)</w:t>
      </w:r>
      <w:r w:rsidR="00A97848" w:rsidRPr="00A97848">
        <w:rPr>
          <w:rFonts w:ascii="Cambria" w:hAnsi="Cambria" w:cs="Arial"/>
        </w:rPr>
        <w:fldChar w:fldCharType="end"/>
      </w:r>
      <w:r w:rsidRPr="00A97848">
        <w:rPr>
          <w:rFonts w:ascii="Cambria" w:eastAsiaTheme="minorHAnsi" w:hAnsi="Cambria" w:cs="Arial"/>
          <w:color w:val="1A1A1A"/>
        </w:rPr>
        <w:t xml:space="preserve">. 6x105 cells (Hand1 overexpressing or control cells) per well were plated on 24 well XF plate 24 hours before assay and grown in standard Claycomb medium as previously described </w:t>
      </w:r>
      <w:r w:rsidR="00A97848" w:rsidRPr="00A97848">
        <w:rPr>
          <w:rFonts w:ascii="Cambria" w:hAnsi="Cambria" w:cs="Arial"/>
        </w:rPr>
        <w:fldChar w:fldCharType="begin">
          <w:fldData xml:space="preserve">PEVuZE5vdGU+PENpdGU+PEF1dGhvcj5DbGF5Y29tYjwvQXV0aG9yPjxZZWFyPjE5OTg8L1llYXI+
PFJlY051bT4yNTA8L1JlY051bT48RGlzcGxheVRleHQ+KENsYXljb21iIGV0IGFsLiwgMTk5OCk8
L0Rpc3BsYXlUZXh0PjxyZWNvcmQ+PHJlYy1udW1iZXI+MjUwPC9yZWMtbnVtYmVyPjxmb3JlaWdu
LWtleXM+PGtleSBhcHA9IkVOIiBkYi1pZD0id3h3YXhzdzVldnMyejFldDk5bzV0ZWF3czB2MGR0
ZHZwZHB4Ij4yNTA8L2tleT48L2ZvcmVpZ24ta2V5cz48cmVmLXR5cGUgbmFtZT0iSm91cm5hbCBB
cnRpY2xlIj4xNzwvcmVmLXR5cGU+PGNvbnRyaWJ1dG9ycz48YXV0aG9ycz48YXV0aG9yPkNsYXlj
b21iLCBXLiBDLjwvYXV0aG9yPjxhdXRob3I+TGFuc29uLCBOLiBBLiwgSnIuPC9hdXRob3I+PGF1
dGhvcj5TdGFsbHdvcnRoLCBCLiBTLjwvYXV0aG9yPjxhdXRob3I+RWdlbGFuZCwgRC4gQi48L2F1
dGhvcj48YXV0aG9yPkRlbGNhcnBpbywgSi4gQi48L2F1dGhvcj48YXV0aG9yPkJhaGluc2tpLCBB
LjwvYXV0aG9yPjxhdXRob3I+SXp6bywgTi4gSi4sIEpyLjwvYXV0aG9yPjwvYXV0aG9ycz48L2Nv
bnRyaWJ1dG9ycz48YXV0aC1hZGRyZXNzPkRlcGFydG1lbnQgb2YgQmlvY2hlbWlzdHJ5IGFuZCBN
b2xlY3VsYXIgQmlvbG9neSwgTG91aXNpYW5hIFN0YXRlIFVuaXZlcnNpdHkgTWVkaWNhbCBDZW50
ZXIsIE5ldyBPcmxlYW5zLCBMQSA3MDExMiwgVVNBLiB3Y2xheWNAbHN1bWMuZWR1PC9hdXRoLWFk
ZHJlc3M+PHRpdGxlcz48dGl0bGU+SEwtMSBjZWxsczogYSBjYXJkaWFjIG11c2NsZSBjZWxsIGxp
bmUgdGhhdCBjb250cmFjdHMgYW5kIHJldGFpbnMgcGhlbm90eXBpYyBjaGFyYWN0ZXJpc3RpY3Mg
b2YgdGhlIGFkdWx0IGNhcmRpb215b2N5dGU8L3RpdGxlPjxzZWNvbmRhcnktdGl0bGU+UHJvYyBO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UHJvYyBOYXRsIEFjYWQgU2NpIFUgUyBBPC9mdWxsLXRpdGxlPjwvcGVyaW9kaWNhbD48cGFnZXM+
Mjk3OS04NDwvcGFnZXM+PHZvbHVtZT45NTwvdm9sdW1lPjxudW1iZXI+NjwvbnVtYmVyPjxrZXl3
b3Jkcz48a2V5d29yZD5BbmltYWxzPC9rZXl3b3JkPjxrZXl3b3JkPkF0cmlhbCBGdW5jdGlvbjwv
a2V5d29yZD48a2V5d29yZD5BdHJpYWwgTmF0cml1cmV0aWMgRmFjdG9yL2Jpb3N5bnRoZXNpczwv
a2V5d29yZD48a2V5d29yZD5DZWxsIERpZmZlcmVudGlhdGlvbjwva2V5d29yZD48a2V5d29yZD5D
b25uZXhpbiA0My9iaW9zeW50aGVzaXM8L2tleXdvcmQ+PGtleXdvcmQ+RWxlY3RyaWMgQ29uZHVj
dGl2aXR5PC9rZXl3b3JkPjxrZXl3b3JkPkZlbWFsZTwva2V5d29yZD48a2V5d29yZD5HZW5lIEV4
cHJlc3Npb248L2tleXdvcmQ+PGtleXdvcmQ+SGVhcnQgQXRyaWEvKmN5dG9sb2d5PC9rZXl3b3Jk
PjxrZXl3b3JkPkhlYXJ0IE5lb3BsYXNtczwva2V5d29yZD48a2V5d29yZD5NaWNlPC9rZXl3b3Jk
PjxrZXl3b3JkPk1pY2UsIEluYnJlZCBDNTdCTDwva2V5d29yZD48a2V5d29yZD5NdXNjbGUgUHJv
dGVpbnMvYmlvc3ludGhlc2lzPC9rZXl3b3JkPjxrZXl3b3JkPipNeW9jYXJkaWFsIENvbnRyYWN0
aW9uPC9rZXl3b3JkPjxrZXl3b3JkPk15b2NhcmRpdW0vKmN5dG9sb2d5PC9rZXl3b3JkPjxrZXl3
b3JkPlBoZW5ldGh5bGFtaW5lcy9tZXRhYm9saXNtPC9rZXl3b3JkPjxrZXl3b3JkPlBoZW5vdHlw
ZTwva2V5d29yZD48a2V5d29yZD5TdWxmb25hbWlkZXMvbWV0YWJvbGlzbTwva2V5d29yZD48a2V5
d29yZD4qVHVtb3IgQ2VsbHMsIEN1bHR1cmVkPC9rZXl3b3JkPjwva2V5d29yZHM+PGRhdGVzPjx5
ZWFyPjE5OTg8L3llYXI+PHB1Yi1kYXRlcz48ZGF0ZT5NYXIgMTc8L2RhdGU+PC9wdWItZGF0ZXM+
PC9kYXRlcz48aXNibj4wMDI3LTg0MjQgKFByaW50KSYjeEQ7MDAyNy04NDI0IChMaW5raW5nKTwv
aXNibj48YWNjZXNzaW9uLW51bT45NTAxMjAxPC9hY2Nlc3Npb24tbnVtPjx1cmxzPjxyZWxhdGVk
LXVybHM+PHVybD5odHRwOi8vd3d3Lm5jYmkubmxtLm5paC5nb3YvZW50cmV6L3F1ZXJ5LmZjZ2k/
Y21kPVJldHJpZXZlJmFtcDtkYj1QdWJNZWQmYW1wO2RvcHQ9Q2l0YXRpb24mYW1wO2xpc3RfdWlk
cz05NTAxMjAxIDwvdXJsPjwvcmVsYXRlZC11cmxzPjwvdXJscz48bGFuZ3VhZ2U+ZW5nPC9sYW5n
dWFnZT48L3JlY29yZD48L0NpdGU+PC9FbmROb3RlPgB=
</w:fldData>
        </w:fldChar>
      </w:r>
      <w:r w:rsidR="00A97848" w:rsidRPr="00A97848">
        <w:rPr>
          <w:rFonts w:ascii="Cambria" w:hAnsi="Cambria" w:cs="Arial"/>
        </w:rPr>
        <w:instrText xml:space="preserve"> ADDIN EN.CITE </w:instrText>
      </w:r>
      <w:r w:rsidR="00A97848" w:rsidRPr="00A97848">
        <w:rPr>
          <w:rFonts w:ascii="Cambria" w:hAnsi="Cambria" w:cs="Arial"/>
        </w:rPr>
        <w:fldChar w:fldCharType="begin">
          <w:fldData xml:space="preserve">PEVuZE5vdGU+PENpdGU+PEF1dGhvcj5DbGF5Y29tYjwvQXV0aG9yPjxZZWFyPjE5OTg8L1llYXI+
PFJlY051bT4yNTA8L1JlY051bT48RGlzcGxheVRleHQ+KENsYXljb21iIGV0IGFsLiwgMTk5OCk8
L0Rpc3BsYXlUZXh0PjxyZWNvcmQ+PHJlYy1udW1iZXI+MjUwPC9yZWMtbnVtYmVyPjxmb3JlaWdu
LWtleXM+PGtleSBhcHA9IkVOIiBkYi1pZD0id3h3YXhzdzVldnMyejFldDk5bzV0ZWF3czB2MGR0
ZHZwZHB4Ij4yNTA8L2tleT48L2ZvcmVpZ24ta2V5cz48cmVmLXR5cGUgbmFtZT0iSm91cm5hbCBB
cnRpY2xlIj4xNzwvcmVmLXR5cGU+PGNvbnRyaWJ1dG9ycz48YXV0aG9ycz48YXV0aG9yPkNsYXlj
b21iLCBXLiBDLjwvYXV0aG9yPjxhdXRob3I+TGFuc29uLCBOLiBBLiwgSnIuPC9hdXRob3I+PGF1
dGhvcj5TdGFsbHdvcnRoLCBCLiBTLjwvYXV0aG9yPjxhdXRob3I+RWdlbGFuZCwgRC4gQi48L2F1
dGhvcj48YXV0aG9yPkRlbGNhcnBpbywgSi4gQi48L2F1dGhvcj48YXV0aG9yPkJhaGluc2tpLCBB
LjwvYXV0aG9yPjxhdXRob3I+SXp6bywgTi4gSi4sIEpyLjwvYXV0aG9yPjwvYXV0aG9ycz48L2Nv
bnRyaWJ1dG9ycz48YXV0aC1hZGRyZXNzPkRlcGFydG1lbnQgb2YgQmlvY2hlbWlzdHJ5IGFuZCBN
b2xlY3VsYXIgQmlvbG9neSwgTG91aXNpYW5hIFN0YXRlIFVuaXZlcnNpdHkgTWVkaWNhbCBDZW50
ZXIsIE5ldyBPcmxlYW5zLCBMQSA3MDExMiwgVVNBLiB3Y2xheWNAbHN1bWMuZWR1PC9hdXRoLWFk
ZHJlc3M+PHRpdGxlcz48dGl0bGU+SEwtMSBjZWxsczogYSBjYXJkaWFjIG11c2NsZSBjZWxsIGxp
bmUgdGhhdCBjb250cmFjdHMgYW5kIHJldGFpbnMgcGhlbm90eXBpYyBjaGFyYWN0ZXJpc3RpY3Mg
b2YgdGhlIGFkdWx0IGNhcmRpb215b2N5dGU8L3RpdGxlPjxzZWNvbmRhcnktdGl0bGU+UHJvYyBO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UHJvYyBOYXRsIEFjYWQgU2NpIFUgUyBBPC9mdWxsLXRpdGxlPjwvcGVyaW9kaWNhbD48cGFnZXM+
Mjk3OS04NDwvcGFnZXM+PHZvbHVtZT45NTwvdm9sdW1lPjxudW1iZXI+NjwvbnVtYmVyPjxrZXl3
b3Jkcz48a2V5d29yZD5BbmltYWxzPC9rZXl3b3JkPjxrZXl3b3JkPkF0cmlhbCBGdW5jdGlvbjwv
a2V5d29yZD48a2V5d29yZD5BdHJpYWwgTmF0cml1cmV0aWMgRmFjdG9yL2Jpb3N5bnRoZXNpczwv
a2V5d29yZD48a2V5d29yZD5DZWxsIERpZmZlcmVudGlhdGlvbjwva2V5d29yZD48a2V5d29yZD5D
b25uZXhpbiA0My9iaW9zeW50aGVzaXM8L2tleXdvcmQ+PGtleXdvcmQ+RWxlY3RyaWMgQ29uZHVj
dGl2aXR5PC9rZXl3b3JkPjxrZXl3b3JkPkZlbWFsZTwva2V5d29yZD48a2V5d29yZD5HZW5lIEV4
cHJlc3Npb248L2tleXdvcmQ+PGtleXdvcmQ+SGVhcnQgQXRyaWEvKmN5dG9sb2d5PC9rZXl3b3Jk
PjxrZXl3b3JkPkhlYXJ0IE5lb3BsYXNtczwva2V5d29yZD48a2V5d29yZD5NaWNlPC9rZXl3b3Jk
PjxrZXl3b3JkPk1pY2UsIEluYnJlZCBDNTdCTDwva2V5d29yZD48a2V5d29yZD5NdXNjbGUgUHJv
dGVpbnMvYmlvc3ludGhlc2lzPC9rZXl3b3JkPjxrZXl3b3JkPipNeW9jYXJkaWFsIENvbnRyYWN0
aW9uPC9rZXl3b3JkPjxrZXl3b3JkPk15b2NhcmRpdW0vKmN5dG9sb2d5PC9rZXl3b3JkPjxrZXl3
b3JkPlBoZW5ldGh5bGFtaW5lcy9tZXRhYm9saXNtPC9rZXl3b3JkPjxrZXl3b3JkPlBoZW5vdHlw
ZTwva2V5d29yZD48a2V5d29yZD5TdWxmb25hbWlkZXMvbWV0YWJvbGlzbTwva2V5d29yZD48a2V5
d29yZD4qVHVtb3IgQ2VsbHMsIEN1bHR1cmVkPC9rZXl3b3JkPjwva2V5d29yZHM+PGRhdGVzPjx5
ZWFyPjE5OTg8L3llYXI+PHB1Yi1kYXRlcz48ZGF0ZT5NYXIgMTc8L2RhdGU+PC9wdWItZGF0ZXM+
PC9kYXRlcz48aXNibj4wMDI3LTg0MjQgKFByaW50KSYjeEQ7MDAyNy04NDI0IChMaW5raW5nKTwv
aXNibj48YWNjZXNzaW9uLW51bT45NTAxMjAxPC9hY2Nlc3Npb24tbnVtPjx1cmxzPjxyZWxhdGVk
LXVybHM+PHVybD5odHRwOi8vd3d3Lm5jYmkubmxtLm5paC5nb3YvZW50cmV6L3F1ZXJ5LmZjZ2k/
Y21kPVJldHJpZXZlJmFtcDtkYj1QdWJNZWQmYW1wO2RvcHQ9Q2l0YXRpb24mYW1wO2xpc3RfdWlk
cz05NTAxMjAxIDwvdXJsPjwvcmVsYXRlZC11cmxzPjwvdXJscz48bGFuZ3VhZ2U+ZW5nPC9sYW5n
dWFnZT48L3JlY29yZD48L0NpdGU+PC9FbmROb3RlPgB=
</w:fldData>
        </w:fldChar>
      </w:r>
      <w:r w:rsidR="00A97848" w:rsidRPr="00A97848">
        <w:rPr>
          <w:rFonts w:ascii="Cambria" w:hAnsi="Cambria" w:cs="Arial"/>
        </w:rPr>
        <w:instrText xml:space="preserve"> ADDIN EN.CITE.DATA </w:instrText>
      </w:r>
      <w:r w:rsidR="00A97848" w:rsidRPr="00A97848">
        <w:rPr>
          <w:rFonts w:ascii="Cambria" w:hAnsi="Cambria" w:cs="Arial"/>
        </w:rPr>
      </w:r>
      <w:r w:rsidR="00A97848" w:rsidRPr="00A97848">
        <w:rPr>
          <w:rFonts w:ascii="Cambria" w:hAnsi="Cambria" w:cs="Arial"/>
        </w:rPr>
        <w:fldChar w:fldCharType="end"/>
      </w:r>
      <w:r w:rsidR="00A97848" w:rsidRPr="00A97848">
        <w:rPr>
          <w:rFonts w:ascii="Cambria" w:hAnsi="Cambria" w:cs="Arial"/>
        </w:rPr>
      </w:r>
      <w:r w:rsidR="00A97848" w:rsidRPr="00A97848">
        <w:rPr>
          <w:rFonts w:ascii="Cambria" w:hAnsi="Cambria" w:cs="Arial"/>
        </w:rPr>
        <w:fldChar w:fldCharType="separate"/>
      </w:r>
      <w:r w:rsidR="00A97848" w:rsidRPr="00A97848">
        <w:rPr>
          <w:rFonts w:ascii="Cambria" w:hAnsi="Cambria" w:cs="Arial"/>
          <w:noProof/>
        </w:rPr>
        <w:t>(</w:t>
      </w:r>
      <w:hyperlink w:anchor="_ENREF_1" w:tooltip="Claycomb, 1998 #250" w:history="1">
        <w:r w:rsidR="00A97848" w:rsidRPr="00A97848">
          <w:rPr>
            <w:rFonts w:ascii="Cambria" w:hAnsi="Cambria" w:cs="Arial"/>
            <w:noProof/>
          </w:rPr>
          <w:t>Claycomb et al., 1998</w:t>
        </w:r>
      </w:hyperlink>
      <w:r w:rsidR="00A97848" w:rsidRPr="00A97848">
        <w:rPr>
          <w:rFonts w:ascii="Cambria" w:hAnsi="Cambria" w:cs="Arial"/>
          <w:noProof/>
        </w:rPr>
        <w:t>)</w:t>
      </w:r>
      <w:r w:rsidR="00A97848" w:rsidRPr="00A97848">
        <w:rPr>
          <w:rFonts w:ascii="Cambria" w:hAnsi="Cambria" w:cs="Arial"/>
        </w:rPr>
        <w:fldChar w:fldCharType="end"/>
      </w:r>
      <w:r w:rsidRPr="00A97848">
        <w:rPr>
          <w:rFonts w:ascii="Cambria" w:hAnsi="Cambria" w:cs="Arial"/>
        </w:rPr>
        <w:t xml:space="preserve">. Transfections were carried out using </w:t>
      </w:r>
      <w:proofErr w:type="spellStart"/>
      <w:r w:rsidRPr="00A97848">
        <w:rPr>
          <w:rFonts w:ascii="Cambria" w:hAnsi="Cambria" w:cs="Arial"/>
        </w:rPr>
        <w:t>lipofectamine</w:t>
      </w:r>
      <w:proofErr w:type="spellEnd"/>
      <w:r w:rsidRPr="00A97848">
        <w:rPr>
          <w:rFonts w:ascii="Cambria" w:hAnsi="Cambria" w:cs="Arial"/>
        </w:rPr>
        <w:t xml:space="preserve"> (</w:t>
      </w:r>
      <w:proofErr w:type="spellStart"/>
      <w:r w:rsidRPr="00A97848">
        <w:rPr>
          <w:rFonts w:ascii="Cambria" w:hAnsi="Cambria" w:cs="Arial"/>
        </w:rPr>
        <w:t>Quiagen</w:t>
      </w:r>
      <w:proofErr w:type="spellEnd"/>
      <w:r w:rsidRPr="00A97848">
        <w:rPr>
          <w:rFonts w:ascii="Cambria" w:hAnsi="Cambria" w:cs="Arial"/>
        </w:rPr>
        <w:t xml:space="preserve">) and shRNA constructs to Hand1 were purchased from </w:t>
      </w:r>
      <w:proofErr w:type="spellStart"/>
      <w:r w:rsidRPr="00A97848">
        <w:rPr>
          <w:rFonts w:ascii="Cambria" w:hAnsi="Cambria" w:cs="Arial"/>
        </w:rPr>
        <w:t>Quiagen</w:t>
      </w:r>
      <w:proofErr w:type="spellEnd"/>
      <w:r w:rsidRPr="00A97848">
        <w:rPr>
          <w:rFonts w:ascii="Cambria" w:hAnsi="Cambria" w:cs="Arial"/>
        </w:rPr>
        <w:t xml:space="preserve">. </w:t>
      </w:r>
      <w:r w:rsidRPr="00A97848">
        <w:rPr>
          <w:rFonts w:ascii="Cambria" w:eastAsiaTheme="minorHAnsi" w:hAnsi="Cambria" w:cs="Arial"/>
          <w:color w:val="1A1A1A"/>
        </w:rPr>
        <w:t xml:space="preserve">In order to measure oxygen consumption in response to 11mM glucose or 20mM palmitate, cells were starved for 3 hours prior to the assay. For oxygen consumption rate measurement, growth medium was replaced with XF assay medium pH7.4. To asses mitochondrial function 0.5µM </w:t>
      </w:r>
      <w:proofErr w:type="spellStart"/>
      <w:r w:rsidRPr="00A97848">
        <w:rPr>
          <w:rFonts w:ascii="Cambria" w:eastAsiaTheme="minorHAnsi" w:hAnsi="Cambria" w:cs="Arial"/>
          <w:color w:val="1A1A1A"/>
        </w:rPr>
        <w:t>oligomycin</w:t>
      </w:r>
      <w:proofErr w:type="spellEnd"/>
      <w:r w:rsidRPr="00A97848">
        <w:rPr>
          <w:rFonts w:ascii="Cambria" w:eastAsiaTheme="minorHAnsi" w:hAnsi="Cambria" w:cs="Arial"/>
          <w:color w:val="1A1A1A"/>
        </w:rPr>
        <w:t xml:space="preserve">, 1 µM FCCP and 1µM </w:t>
      </w:r>
      <w:proofErr w:type="spellStart"/>
      <w:r w:rsidRPr="00A97848">
        <w:rPr>
          <w:rFonts w:ascii="Cambria" w:eastAsiaTheme="minorHAnsi" w:hAnsi="Cambria" w:cs="Arial"/>
          <w:color w:val="1A1A1A"/>
        </w:rPr>
        <w:t>Rotanone</w:t>
      </w:r>
      <w:proofErr w:type="spellEnd"/>
      <w:r w:rsidRPr="00A97848">
        <w:rPr>
          <w:rFonts w:ascii="Cambria" w:eastAsiaTheme="minorHAnsi" w:hAnsi="Cambria" w:cs="Arial"/>
          <w:color w:val="1A1A1A"/>
        </w:rPr>
        <w:t xml:space="preserve"> were used. For inhibition of beta-oxidation 50µM Etomoxir was injected. Results were normalized to protein concentration/well. Palmitate-BSA conjugate was generated as described previously </w:t>
      </w:r>
      <w:r w:rsidR="00A97848" w:rsidRPr="00A97848">
        <w:rPr>
          <w:rFonts w:ascii="Cambria" w:hAnsi="Cambria" w:cs="Arial"/>
        </w:rPr>
        <w:fldChar w:fldCharType="begin">
          <w:fldData xml:space="preserve">PEVuZE5vdGU+PENpdGU+PEF1dGhvcj5QaWtlPC9BdXRob3I+PFllYXI+MjAxMTwvWWVhcj48UmVj
TnVtPjMwMjwvUmVjTnVtPjxEaXNwbGF5VGV4dD4oUGlrZSBldCBhbC4sIDIwMTEpPC9EaXNwbGF5
VGV4dD48cmVjb3JkPjxyZWMtbnVtYmVyPjMwMjwvcmVjLW51bWJlcj48Zm9yZWlnbi1rZXlzPjxr
ZXkgYXBwPSJFTiIgZGItaWQ9Ind4d2F4c3c1ZXZzMnoxZXQ5OW81dGVhd3MwdjBkdGR2cGRweCI+
MzAyPC9rZXk+PC9mb3JlaWduLWtleXM+PHJlZi10eXBlIG5hbWU9IkpvdXJuYWwgQXJ0aWNsZSI+
MTc8L3JlZi10eXBlPjxjb250cmlidXRvcnM+PGF1dGhvcnM+PGF1dGhvcj5QaWtlLCBMLiBTLjwv
YXV0aG9yPjxhdXRob3I+U21pZnQsIEEuIEwuPC9hdXRob3I+PGF1dGhvcj5Dcm90ZWF1LCBOLiBK
LjwvYXV0aG9yPjxhdXRob3I+RmVycmljaywgRC4gQS48L2F1dGhvcj48YXV0aG9yPld1LCBNLjwv
YXV0aG9yPjwvYXV0aG9ycz48L2NvbnRyaWJ1dG9ycz48YXV0aC1hZGRyZXNzPlNlYWhvcnNlIEJp
b3NjaWVuY2UsIE5vcnRoIEJpbGxlcmljYSwgTUEgMDE4NjIsIFVTQS48L2F1dGgtYWRkcmVzcz48
dGl0bGVzPjx0aXRsZT5JbmhpYml0aW9uIG9mIGZhdHR5IGFjaWQgb3hpZGF0aW9uIGJ5IGV0b21v
eGlyIGltcGFpcnMgTkFEUEggcHJvZHVjdGlvbiBhbmQgaW5jcmVhc2VzIHJlYWN0aXZlIG94eWdl
biBzcGVjaWVzIHJlc3VsdGluZyBpbiBBVFAgZGVwbGV0aW9uIGFuZCBjZWxsIGRlYXRoIGluIGh1
bWFuIGdsaW9ibGFzdG9tYSBjZWxsczwvdGl0bGU+PHNlY29uZGFyeS10aXRsZT5CaW9jaGltaWNh
IGV0IGJpb3BoeXNpY2EgYWN0YTwvc2Vjb25kYXJ5LXRpdGxlPjxhbHQtdGl0bGU+QmlvY2hpbSBC
aW9waHlzIEFjdGE8L2FsdC10aXRsZT48L3RpdGxlcz48cGFnZXM+NzI2LTM0PC9wYWdlcz48dm9s
dW1lPjE4MDc8L3ZvbHVtZT48bnVtYmVyPjY8L251bWJlcj48ZWRpdGlvbj4yMDExLzA2LzIyPC9l
ZGl0aW9uPjxrZXl3b3Jkcz48a2V5d29yZD5BZGVub3NpbmUgVHJpcGhvc3BoYXRlLyptZXRhYm9s
aXNtPC9rZXl3b3JkPjxrZXl3b3JkPkJyYWluIE5lb3BsYXNtcy9tZXRhYm9saXNtLypwYXRob2xv
Z3k8L2tleXdvcmQ+PGtleXdvcmQ+Q2VsbCBEZWF0aC9kcnVnIGVmZmVjdHM8L2tleXdvcmQ+PGtl
eXdvcmQ+RG93bi1SZWd1bGF0aW9uL2RydWcgZWZmZWN0czwva2V5d29yZD48a2V5d29yZD5EcnVn
IEV2YWx1YXRpb24sIFByZWNsaW5pY2FsPC9rZXl3b3JkPjxrZXl3b3JkPkVwb3h5IENvbXBvdW5k
cy8qcGhhcm1hY29sb2d5PC9rZXl3b3JkPjxrZXl3b3JkPkZhdHR5IEFjaWRzLyptZXRhYm9saXNt
PC9rZXl3b3JkPjxrZXl3b3JkPkdsaW9ibGFzdG9tYS9tZXRhYm9saXNtLypwYXRob2xvZ3k8L2tl
eXdvcmQ+PGtleXdvcmQ+SHVtYW5zPC9rZXl3b3JkPjxrZXl3b3JkPkh5cG9nbHljZW1pYyBBZ2Vu
dHMvcGhhcm1hY29sb2d5PC9rZXl3b3JkPjxrZXl3b3JkPk1vZGVscywgQmlvbG9naWNhbDwva2V5
d29yZD48a2V5d29yZD5OQURQLyptZXRhYm9saXNtPC9rZXl3b3JkPjxrZXl3b3JkPk94aWRhdGlv
bi1SZWR1Y3Rpb24vZHJ1ZyBlZmZlY3RzPC9rZXl3b3JkPjxrZXl3b3JkPlJlYWN0aXZlIE94eWdl
biBTcGVjaWVzLyptZXRhYm9saXNtPC9rZXl3b3JkPjxrZXl3b3JkPlR1bW9yIENlbGxzLCBDdWx0
dXJlZDwva2V5d29yZD48a2V5d29yZD5VcC1SZWd1bGF0aW9uL2RydWcgZWZmZWN0czwva2V5d29y
ZD48L2tleXdvcmRzPjxkYXRlcz48eWVhcj4yMDExPC95ZWFyPjxwdWItZGF0ZXM+PGRhdGU+SnVu
PC9kYXRlPjwvcHViLWRhdGVzPjwvZGF0ZXM+PGlzYm4+MDAwNi0zMDAyIChQcmludCkmI3hEOzAw
MDYtMzAwMiAoTGlua2luZyk8L2lzYm4+PGFjY2Vzc2lvbi1udW0+MjE2OTIyNDE8L2FjY2Vzc2lv
bi1udW0+PHdvcmstdHlwZT5SZXNlYXJjaCBTdXBwb3J0LCBOb24tVS5TLiBHb3YmYXBvczt0PC93
b3JrLXR5cGU+PHVybHM+PHJlbGF0ZWQtdXJscz48dXJsPmh0dHA6Ly93d3cubmNiaS5ubG0ubmlo
Lmdvdi9wdWJtZWQvMjE2OTIyNDE8L3VybD48L3JlbGF0ZWQtdXJscz48L3VybHM+PGxhbmd1YWdl
PmVuZzwvbGFuZ3VhZ2U+PC9yZWNvcmQ+PC9DaXRlPjwvRW5kTm90ZT4A
</w:fldData>
        </w:fldChar>
      </w:r>
      <w:r w:rsidR="00A97848" w:rsidRPr="00A97848">
        <w:rPr>
          <w:rFonts w:ascii="Cambria" w:hAnsi="Cambria" w:cs="Arial"/>
        </w:rPr>
        <w:instrText xml:space="preserve"> ADDIN EN.CITE </w:instrText>
      </w:r>
      <w:r w:rsidR="00A97848" w:rsidRPr="00A97848">
        <w:rPr>
          <w:rFonts w:ascii="Cambria" w:hAnsi="Cambria" w:cs="Arial"/>
        </w:rPr>
        <w:fldChar w:fldCharType="begin">
          <w:fldData xml:space="preserve">PEVuZE5vdGU+PENpdGU+PEF1dGhvcj5QaWtlPC9BdXRob3I+PFllYXI+MjAxMTwvWWVhcj48UmVj
TnVtPjMwMjwvUmVjTnVtPjxEaXNwbGF5VGV4dD4oUGlrZSBldCBhbC4sIDIwMTEpPC9EaXNwbGF5
VGV4dD48cmVjb3JkPjxyZWMtbnVtYmVyPjMwMjwvcmVjLW51bWJlcj48Zm9yZWlnbi1rZXlzPjxr
ZXkgYXBwPSJFTiIgZGItaWQ9Ind4d2F4c3c1ZXZzMnoxZXQ5OW81dGVhd3MwdjBkdGR2cGRweCI+
MzAyPC9rZXk+PC9mb3JlaWduLWtleXM+PHJlZi10eXBlIG5hbWU9IkpvdXJuYWwgQXJ0aWNsZSI+
MTc8L3JlZi10eXBlPjxjb250cmlidXRvcnM+PGF1dGhvcnM+PGF1dGhvcj5QaWtlLCBMLiBTLjwv
YXV0aG9yPjxhdXRob3I+U21pZnQsIEEuIEwuPC9hdXRob3I+PGF1dGhvcj5Dcm90ZWF1LCBOLiBK
LjwvYXV0aG9yPjxhdXRob3I+RmVycmljaywgRC4gQS48L2F1dGhvcj48YXV0aG9yPld1LCBNLjwv
YXV0aG9yPjwvYXV0aG9ycz48L2NvbnRyaWJ1dG9ycz48YXV0aC1hZGRyZXNzPlNlYWhvcnNlIEJp
b3NjaWVuY2UsIE5vcnRoIEJpbGxlcmljYSwgTUEgMDE4NjIsIFVTQS48L2F1dGgtYWRkcmVzcz48
dGl0bGVzPjx0aXRsZT5JbmhpYml0aW9uIG9mIGZhdHR5IGFjaWQgb3hpZGF0aW9uIGJ5IGV0b21v
eGlyIGltcGFpcnMgTkFEUEggcHJvZHVjdGlvbiBhbmQgaW5jcmVhc2VzIHJlYWN0aXZlIG94eWdl
biBzcGVjaWVzIHJlc3VsdGluZyBpbiBBVFAgZGVwbGV0aW9uIGFuZCBjZWxsIGRlYXRoIGluIGh1
bWFuIGdsaW9ibGFzdG9tYSBjZWxsczwvdGl0bGU+PHNlY29uZGFyeS10aXRsZT5CaW9jaGltaWNh
IGV0IGJpb3BoeXNpY2EgYWN0YTwvc2Vjb25kYXJ5LXRpdGxlPjxhbHQtdGl0bGU+QmlvY2hpbSBC
aW9waHlzIEFjdGE8L2FsdC10aXRsZT48L3RpdGxlcz48cGFnZXM+NzI2LTM0PC9wYWdlcz48dm9s
dW1lPjE4MDc8L3ZvbHVtZT48bnVtYmVyPjY8L251bWJlcj48ZWRpdGlvbj4yMDExLzA2LzIyPC9l
ZGl0aW9uPjxrZXl3b3Jkcz48a2V5d29yZD5BZGVub3NpbmUgVHJpcGhvc3BoYXRlLyptZXRhYm9s
aXNtPC9rZXl3b3JkPjxrZXl3b3JkPkJyYWluIE5lb3BsYXNtcy9tZXRhYm9saXNtLypwYXRob2xv
Z3k8L2tleXdvcmQ+PGtleXdvcmQ+Q2VsbCBEZWF0aC9kcnVnIGVmZmVjdHM8L2tleXdvcmQ+PGtl
eXdvcmQ+RG93bi1SZWd1bGF0aW9uL2RydWcgZWZmZWN0czwva2V5d29yZD48a2V5d29yZD5EcnVn
IEV2YWx1YXRpb24sIFByZWNsaW5pY2FsPC9rZXl3b3JkPjxrZXl3b3JkPkVwb3h5IENvbXBvdW5k
cy8qcGhhcm1hY29sb2d5PC9rZXl3b3JkPjxrZXl3b3JkPkZhdHR5IEFjaWRzLyptZXRhYm9saXNt
PC9rZXl3b3JkPjxrZXl3b3JkPkdsaW9ibGFzdG9tYS9tZXRhYm9saXNtLypwYXRob2xvZ3k8L2tl
eXdvcmQ+PGtleXdvcmQ+SHVtYW5zPC9rZXl3b3JkPjxrZXl3b3JkPkh5cG9nbHljZW1pYyBBZ2Vu
dHMvcGhhcm1hY29sb2d5PC9rZXl3b3JkPjxrZXl3b3JkPk1vZGVscywgQmlvbG9naWNhbDwva2V5
d29yZD48a2V5d29yZD5OQURQLyptZXRhYm9saXNtPC9rZXl3b3JkPjxrZXl3b3JkPk94aWRhdGlv
bi1SZWR1Y3Rpb24vZHJ1ZyBlZmZlY3RzPC9rZXl3b3JkPjxrZXl3b3JkPlJlYWN0aXZlIE94eWdl
biBTcGVjaWVzLyptZXRhYm9saXNtPC9rZXl3b3JkPjxrZXl3b3JkPlR1bW9yIENlbGxzLCBDdWx0
dXJlZDwva2V5d29yZD48a2V5d29yZD5VcC1SZWd1bGF0aW9uL2RydWcgZWZmZWN0czwva2V5d29y
ZD48L2tleXdvcmRzPjxkYXRlcz48eWVhcj4yMDExPC95ZWFyPjxwdWItZGF0ZXM+PGRhdGU+SnVu
PC9kYXRlPjwvcHViLWRhdGVzPjwvZGF0ZXM+PGlzYm4+MDAwNi0zMDAyIChQcmludCkmI3hEOzAw
MDYtMzAwMiAoTGlua2luZyk8L2lzYm4+PGFjY2Vzc2lvbi1udW0+MjE2OTIyNDE8L2FjY2Vzc2lv
bi1udW0+PHdvcmstdHlwZT5SZXNlYXJjaCBTdXBwb3J0LCBOb24tVS5TLiBHb3YmYXBvczt0PC93
b3JrLXR5cGU+PHVybHM+PHJlbGF0ZWQtdXJscz48dXJsPmh0dHA6Ly93d3cubmNiaS5ubG0ubmlo
Lmdvdi9wdWJtZWQvMjE2OTIyNDE8L3VybD48L3JlbGF0ZWQtdXJscz48L3VybHM+PGxhbmd1YWdl
PmVuZzwvbGFuZ3VhZ2U+PC9yZWNvcmQ+PC9DaXRlPjwvRW5kTm90ZT4A
</w:fldData>
        </w:fldChar>
      </w:r>
      <w:r w:rsidR="00A97848" w:rsidRPr="00A97848">
        <w:rPr>
          <w:rFonts w:ascii="Cambria" w:hAnsi="Cambria" w:cs="Arial"/>
        </w:rPr>
        <w:instrText xml:space="preserve"> ADDIN EN.CITE.DATA </w:instrText>
      </w:r>
      <w:r w:rsidR="00A97848" w:rsidRPr="00A97848">
        <w:rPr>
          <w:rFonts w:ascii="Cambria" w:hAnsi="Cambria" w:cs="Arial"/>
        </w:rPr>
      </w:r>
      <w:r w:rsidR="00A97848" w:rsidRPr="00A97848">
        <w:rPr>
          <w:rFonts w:ascii="Cambria" w:hAnsi="Cambria" w:cs="Arial"/>
        </w:rPr>
        <w:fldChar w:fldCharType="end"/>
      </w:r>
      <w:r w:rsidR="00A97848" w:rsidRPr="00A97848">
        <w:rPr>
          <w:rFonts w:ascii="Cambria" w:hAnsi="Cambria" w:cs="Arial"/>
        </w:rPr>
      </w:r>
      <w:r w:rsidR="00A97848" w:rsidRPr="00A97848">
        <w:rPr>
          <w:rFonts w:ascii="Cambria" w:hAnsi="Cambria" w:cs="Arial"/>
        </w:rPr>
        <w:fldChar w:fldCharType="separate"/>
      </w:r>
      <w:r w:rsidR="00A97848" w:rsidRPr="00A97848">
        <w:rPr>
          <w:rFonts w:ascii="Cambria" w:hAnsi="Cambria" w:cs="Arial"/>
          <w:noProof/>
        </w:rPr>
        <w:t>(</w:t>
      </w:r>
      <w:hyperlink w:anchor="_ENREF_3" w:tooltip="Pike, 2011 #302" w:history="1">
        <w:r w:rsidR="00A97848" w:rsidRPr="00A97848">
          <w:rPr>
            <w:rFonts w:ascii="Cambria" w:hAnsi="Cambria" w:cs="Arial"/>
            <w:noProof/>
          </w:rPr>
          <w:t>Pike et al., 2011</w:t>
        </w:r>
      </w:hyperlink>
      <w:r w:rsidR="00A97848" w:rsidRPr="00A97848">
        <w:rPr>
          <w:rFonts w:ascii="Cambria" w:hAnsi="Cambria" w:cs="Arial"/>
          <w:noProof/>
        </w:rPr>
        <w:t>)</w:t>
      </w:r>
      <w:r w:rsidR="00A97848" w:rsidRPr="00A97848">
        <w:rPr>
          <w:rFonts w:ascii="Cambria" w:hAnsi="Cambria" w:cs="Arial"/>
        </w:rPr>
        <w:fldChar w:fldCharType="end"/>
      </w:r>
      <w:r w:rsidRPr="00A97848">
        <w:rPr>
          <w:rFonts w:ascii="Cambria" w:hAnsi="Cambria" w:cs="Arial"/>
        </w:rPr>
        <w:t xml:space="preserve">. </w:t>
      </w:r>
    </w:p>
    <w:p w14:paraId="05C2FEA9" w14:textId="77777777" w:rsidR="00F25862" w:rsidRPr="00A97848" w:rsidRDefault="00F25862" w:rsidP="00F25862">
      <w:pPr>
        <w:ind w:left="426"/>
        <w:rPr>
          <w:rFonts w:ascii="Cambria" w:hAnsi="Cambria" w:cs="Arial"/>
          <w:b/>
        </w:rPr>
      </w:pPr>
      <w:r w:rsidRPr="007E3FFC">
        <w:rPr>
          <w:rFonts w:ascii="Cambria" w:hAnsi="Cambria" w:cs="Arial"/>
        </w:rPr>
        <w:t xml:space="preserve">PCR primer </w:t>
      </w:r>
      <w:r>
        <w:rPr>
          <w:rFonts w:ascii="Cambria" w:hAnsi="Cambria" w:cs="Arial"/>
        </w:rPr>
        <w:t>sequences</w:t>
      </w:r>
      <w:r w:rsidRPr="007E3FFC">
        <w:rPr>
          <w:rFonts w:ascii="Cambria" w:hAnsi="Cambria" w:cs="Arial"/>
        </w:rPr>
        <w:t xml:space="preserve"> for chromatin immunoprecipitation</w:t>
      </w:r>
    </w:p>
    <w:p w14:paraId="24B05C3C" w14:textId="77777777" w:rsidR="00F25862" w:rsidRDefault="00F25862" w:rsidP="00F25862">
      <w:pPr>
        <w:ind w:left="426"/>
      </w:pPr>
    </w:p>
    <w:tbl>
      <w:tblPr>
        <w:tblW w:w="15032" w:type="dxa"/>
        <w:tblInd w:w="108" w:type="dxa"/>
        <w:tblLook w:val="04A0" w:firstRow="1" w:lastRow="0" w:firstColumn="1" w:lastColumn="0" w:noHBand="0" w:noVBand="1"/>
      </w:tblPr>
      <w:tblGrid>
        <w:gridCol w:w="2776"/>
        <w:gridCol w:w="12256"/>
      </w:tblGrid>
      <w:tr w:rsidR="00F25862" w:rsidRPr="00890F4A" w14:paraId="3D962D86" w14:textId="77777777" w:rsidTr="007B42BA">
        <w:trPr>
          <w:trHeight w:val="300"/>
        </w:trPr>
        <w:tc>
          <w:tcPr>
            <w:tcW w:w="2776" w:type="dxa"/>
            <w:tcBorders>
              <w:top w:val="nil"/>
              <w:left w:val="nil"/>
              <w:bottom w:val="nil"/>
              <w:right w:val="nil"/>
            </w:tcBorders>
            <w:shd w:val="clear" w:color="auto" w:fill="auto"/>
            <w:noWrap/>
            <w:vAlign w:val="bottom"/>
            <w:hideMark/>
          </w:tcPr>
          <w:p w14:paraId="1CCF1E2D" w14:textId="77777777" w:rsidR="00F25862" w:rsidRPr="00890F4A" w:rsidRDefault="00F25862" w:rsidP="007B42BA">
            <w:pPr>
              <w:ind w:left="426"/>
              <w:rPr>
                <w:rFonts w:ascii="Arial" w:eastAsia="Times New Roman" w:hAnsi="Arial" w:cs="Arial"/>
                <w:sz w:val="20"/>
                <w:szCs w:val="20"/>
                <w:lang w:val="en-GB"/>
              </w:rPr>
            </w:pPr>
            <w:bookmarkStart w:id="1" w:name="RANGE!A5"/>
            <w:r w:rsidRPr="00890F4A">
              <w:rPr>
                <w:rFonts w:ascii="Arial" w:eastAsia="Times New Roman" w:hAnsi="Arial" w:cs="Arial"/>
                <w:sz w:val="20"/>
                <w:szCs w:val="20"/>
                <w:lang w:val="en-GB"/>
              </w:rPr>
              <w:t>FATF</w:t>
            </w:r>
            <w:bookmarkEnd w:id="1"/>
          </w:p>
        </w:tc>
        <w:tc>
          <w:tcPr>
            <w:tcW w:w="12256" w:type="dxa"/>
            <w:tcBorders>
              <w:top w:val="nil"/>
              <w:left w:val="nil"/>
              <w:bottom w:val="nil"/>
              <w:right w:val="nil"/>
            </w:tcBorders>
            <w:shd w:val="clear" w:color="auto" w:fill="auto"/>
            <w:noWrap/>
            <w:vAlign w:val="bottom"/>
            <w:hideMark/>
          </w:tcPr>
          <w:p w14:paraId="50C5568D"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AAAGACTGCCCGAGTGCAAA</w:t>
            </w:r>
          </w:p>
        </w:tc>
      </w:tr>
      <w:tr w:rsidR="00F25862" w:rsidRPr="00890F4A" w14:paraId="32F899B0" w14:textId="77777777" w:rsidTr="007B42BA">
        <w:trPr>
          <w:trHeight w:val="300"/>
        </w:trPr>
        <w:tc>
          <w:tcPr>
            <w:tcW w:w="2776" w:type="dxa"/>
            <w:tcBorders>
              <w:top w:val="nil"/>
              <w:left w:val="nil"/>
              <w:bottom w:val="nil"/>
              <w:right w:val="nil"/>
            </w:tcBorders>
            <w:shd w:val="clear" w:color="auto" w:fill="auto"/>
            <w:noWrap/>
            <w:vAlign w:val="bottom"/>
            <w:hideMark/>
          </w:tcPr>
          <w:p w14:paraId="455D4067"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FATR</w:t>
            </w:r>
          </w:p>
        </w:tc>
        <w:tc>
          <w:tcPr>
            <w:tcW w:w="12256" w:type="dxa"/>
            <w:tcBorders>
              <w:top w:val="nil"/>
              <w:left w:val="nil"/>
              <w:bottom w:val="nil"/>
              <w:right w:val="nil"/>
            </w:tcBorders>
            <w:shd w:val="clear" w:color="auto" w:fill="auto"/>
            <w:noWrap/>
            <w:vAlign w:val="bottom"/>
            <w:hideMark/>
          </w:tcPr>
          <w:p w14:paraId="257C7747"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TGACCAAGAATCTTCCTCAAGC</w:t>
            </w:r>
          </w:p>
        </w:tc>
      </w:tr>
      <w:tr w:rsidR="00F25862" w:rsidRPr="00890F4A" w14:paraId="18B00306" w14:textId="77777777" w:rsidTr="007B42BA">
        <w:trPr>
          <w:trHeight w:val="300"/>
        </w:trPr>
        <w:tc>
          <w:tcPr>
            <w:tcW w:w="2776" w:type="dxa"/>
            <w:tcBorders>
              <w:top w:val="nil"/>
              <w:left w:val="nil"/>
              <w:bottom w:val="nil"/>
              <w:right w:val="nil"/>
            </w:tcBorders>
            <w:shd w:val="clear" w:color="auto" w:fill="auto"/>
            <w:noWrap/>
            <w:vAlign w:val="bottom"/>
            <w:hideMark/>
          </w:tcPr>
          <w:p w14:paraId="062CC5F0"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FAB1F</w:t>
            </w:r>
          </w:p>
        </w:tc>
        <w:tc>
          <w:tcPr>
            <w:tcW w:w="12256" w:type="dxa"/>
            <w:tcBorders>
              <w:top w:val="nil"/>
              <w:left w:val="nil"/>
              <w:bottom w:val="nil"/>
              <w:right w:val="nil"/>
            </w:tcBorders>
            <w:shd w:val="clear" w:color="auto" w:fill="auto"/>
            <w:noWrap/>
            <w:vAlign w:val="bottom"/>
            <w:hideMark/>
          </w:tcPr>
          <w:p w14:paraId="7EB2493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TTGCATATCTGCCCTCATGGA</w:t>
            </w:r>
          </w:p>
        </w:tc>
      </w:tr>
      <w:tr w:rsidR="00F25862" w:rsidRPr="00890F4A" w14:paraId="1E171A2B" w14:textId="77777777" w:rsidTr="007B42BA">
        <w:trPr>
          <w:trHeight w:val="300"/>
        </w:trPr>
        <w:tc>
          <w:tcPr>
            <w:tcW w:w="2776" w:type="dxa"/>
            <w:tcBorders>
              <w:top w:val="nil"/>
              <w:left w:val="nil"/>
              <w:bottom w:val="nil"/>
              <w:right w:val="nil"/>
            </w:tcBorders>
            <w:shd w:val="clear" w:color="auto" w:fill="auto"/>
            <w:noWrap/>
            <w:vAlign w:val="bottom"/>
            <w:hideMark/>
          </w:tcPr>
          <w:p w14:paraId="3370C5A3"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FAB1R</w:t>
            </w:r>
          </w:p>
        </w:tc>
        <w:tc>
          <w:tcPr>
            <w:tcW w:w="12256" w:type="dxa"/>
            <w:tcBorders>
              <w:top w:val="nil"/>
              <w:left w:val="nil"/>
              <w:bottom w:val="nil"/>
              <w:right w:val="nil"/>
            </w:tcBorders>
            <w:shd w:val="clear" w:color="auto" w:fill="auto"/>
            <w:noWrap/>
            <w:vAlign w:val="bottom"/>
            <w:hideMark/>
          </w:tcPr>
          <w:p w14:paraId="085ACA7F"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AGAACTTACCAGCAGGCCAGCT</w:t>
            </w:r>
          </w:p>
        </w:tc>
      </w:tr>
      <w:tr w:rsidR="00F25862" w:rsidRPr="00890F4A" w14:paraId="28740E6A" w14:textId="77777777" w:rsidTr="007B42BA">
        <w:trPr>
          <w:trHeight w:val="300"/>
        </w:trPr>
        <w:tc>
          <w:tcPr>
            <w:tcW w:w="2776" w:type="dxa"/>
            <w:tcBorders>
              <w:top w:val="nil"/>
              <w:left w:val="nil"/>
              <w:bottom w:val="nil"/>
              <w:right w:val="nil"/>
            </w:tcBorders>
            <w:shd w:val="clear" w:color="auto" w:fill="auto"/>
            <w:noWrap/>
            <w:vAlign w:val="bottom"/>
            <w:hideMark/>
          </w:tcPr>
          <w:p w14:paraId="7753A7A7"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FAB2F</w:t>
            </w:r>
          </w:p>
        </w:tc>
        <w:tc>
          <w:tcPr>
            <w:tcW w:w="12256" w:type="dxa"/>
            <w:tcBorders>
              <w:top w:val="nil"/>
              <w:left w:val="nil"/>
              <w:bottom w:val="nil"/>
              <w:right w:val="nil"/>
            </w:tcBorders>
            <w:shd w:val="clear" w:color="auto" w:fill="auto"/>
            <w:noWrap/>
            <w:vAlign w:val="bottom"/>
            <w:hideMark/>
          </w:tcPr>
          <w:p w14:paraId="5F53AF2C"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GCCCTGATTTACAGATACCCCC</w:t>
            </w:r>
          </w:p>
        </w:tc>
      </w:tr>
      <w:tr w:rsidR="00F25862" w:rsidRPr="00890F4A" w14:paraId="484745AD" w14:textId="77777777" w:rsidTr="007B42BA">
        <w:trPr>
          <w:trHeight w:val="300"/>
        </w:trPr>
        <w:tc>
          <w:tcPr>
            <w:tcW w:w="2776" w:type="dxa"/>
            <w:tcBorders>
              <w:top w:val="nil"/>
              <w:left w:val="nil"/>
              <w:bottom w:val="nil"/>
              <w:right w:val="nil"/>
            </w:tcBorders>
            <w:shd w:val="clear" w:color="auto" w:fill="auto"/>
            <w:noWrap/>
            <w:vAlign w:val="bottom"/>
            <w:hideMark/>
          </w:tcPr>
          <w:p w14:paraId="0759D3C6"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FAB2R</w:t>
            </w:r>
          </w:p>
        </w:tc>
        <w:tc>
          <w:tcPr>
            <w:tcW w:w="12256" w:type="dxa"/>
            <w:tcBorders>
              <w:top w:val="nil"/>
              <w:left w:val="nil"/>
              <w:bottom w:val="nil"/>
              <w:right w:val="nil"/>
            </w:tcBorders>
            <w:shd w:val="clear" w:color="auto" w:fill="auto"/>
            <w:noWrap/>
            <w:vAlign w:val="bottom"/>
            <w:hideMark/>
          </w:tcPr>
          <w:p w14:paraId="1C1E0F8D"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AGATGACAACCGCCACAACAC</w:t>
            </w:r>
          </w:p>
        </w:tc>
      </w:tr>
      <w:tr w:rsidR="00F25862" w:rsidRPr="00890F4A" w14:paraId="131204C6" w14:textId="77777777" w:rsidTr="007B42BA">
        <w:trPr>
          <w:trHeight w:val="300"/>
        </w:trPr>
        <w:tc>
          <w:tcPr>
            <w:tcW w:w="2776" w:type="dxa"/>
            <w:tcBorders>
              <w:top w:val="nil"/>
              <w:left w:val="nil"/>
              <w:bottom w:val="nil"/>
              <w:right w:val="nil"/>
            </w:tcBorders>
            <w:shd w:val="clear" w:color="auto" w:fill="auto"/>
            <w:noWrap/>
            <w:vAlign w:val="bottom"/>
            <w:hideMark/>
          </w:tcPr>
          <w:p w14:paraId="7148D330"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FAB3 F</w:t>
            </w:r>
          </w:p>
        </w:tc>
        <w:tc>
          <w:tcPr>
            <w:tcW w:w="12256" w:type="dxa"/>
            <w:tcBorders>
              <w:top w:val="nil"/>
              <w:left w:val="nil"/>
              <w:bottom w:val="nil"/>
              <w:right w:val="nil"/>
            </w:tcBorders>
            <w:shd w:val="clear" w:color="auto" w:fill="auto"/>
            <w:noWrap/>
            <w:vAlign w:val="bottom"/>
            <w:hideMark/>
          </w:tcPr>
          <w:p w14:paraId="11DAD45F"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ATGTTCCTTGCTCCGTGGATC</w:t>
            </w:r>
          </w:p>
        </w:tc>
      </w:tr>
      <w:tr w:rsidR="00F25862" w:rsidRPr="00890F4A" w14:paraId="1471D4F7" w14:textId="77777777" w:rsidTr="007B42BA">
        <w:trPr>
          <w:trHeight w:val="300"/>
        </w:trPr>
        <w:tc>
          <w:tcPr>
            <w:tcW w:w="2776" w:type="dxa"/>
            <w:tcBorders>
              <w:top w:val="nil"/>
              <w:left w:val="nil"/>
              <w:bottom w:val="nil"/>
              <w:right w:val="nil"/>
            </w:tcBorders>
            <w:shd w:val="clear" w:color="auto" w:fill="auto"/>
            <w:noWrap/>
            <w:vAlign w:val="bottom"/>
            <w:hideMark/>
          </w:tcPr>
          <w:p w14:paraId="354DE59D"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FAB3R</w:t>
            </w:r>
          </w:p>
        </w:tc>
        <w:tc>
          <w:tcPr>
            <w:tcW w:w="12256" w:type="dxa"/>
            <w:tcBorders>
              <w:top w:val="nil"/>
              <w:left w:val="nil"/>
              <w:bottom w:val="nil"/>
              <w:right w:val="nil"/>
            </w:tcBorders>
            <w:shd w:val="clear" w:color="auto" w:fill="auto"/>
            <w:noWrap/>
            <w:vAlign w:val="bottom"/>
            <w:hideMark/>
          </w:tcPr>
          <w:p w14:paraId="086E8F0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TCTCTTGGAACTGGTAGCGCAG</w:t>
            </w:r>
          </w:p>
        </w:tc>
      </w:tr>
      <w:tr w:rsidR="00F25862" w:rsidRPr="00890F4A" w14:paraId="2F6A8EB4" w14:textId="77777777" w:rsidTr="007B42BA">
        <w:trPr>
          <w:trHeight w:val="300"/>
        </w:trPr>
        <w:tc>
          <w:tcPr>
            <w:tcW w:w="2776" w:type="dxa"/>
            <w:tcBorders>
              <w:top w:val="nil"/>
              <w:left w:val="nil"/>
              <w:bottom w:val="nil"/>
              <w:right w:val="nil"/>
            </w:tcBorders>
            <w:shd w:val="clear" w:color="auto" w:fill="auto"/>
            <w:noWrap/>
            <w:vAlign w:val="bottom"/>
            <w:hideMark/>
          </w:tcPr>
          <w:p w14:paraId="6E03BDE7"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FAB4F</w:t>
            </w:r>
          </w:p>
        </w:tc>
        <w:tc>
          <w:tcPr>
            <w:tcW w:w="12256" w:type="dxa"/>
            <w:tcBorders>
              <w:top w:val="nil"/>
              <w:left w:val="nil"/>
              <w:bottom w:val="nil"/>
              <w:right w:val="nil"/>
            </w:tcBorders>
            <w:shd w:val="clear" w:color="auto" w:fill="auto"/>
            <w:noWrap/>
            <w:vAlign w:val="bottom"/>
            <w:hideMark/>
          </w:tcPr>
          <w:p w14:paraId="20992D46"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GCTCTACAGCACGTCTAACCCA</w:t>
            </w:r>
          </w:p>
        </w:tc>
      </w:tr>
      <w:tr w:rsidR="00F25862" w:rsidRPr="00890F4A" w14:paraId="5C4B3A1B" w14:textId="77777777" w:rsidTr="007B42BA">
        <w:trPr>
          <w:trHeight w:val="300"/>
        </w:trPr>
        <w:tc>
          <w:tcPr>
            <w:tcW w:w="2776" w:type="dxa"/>
            <w:tcBorders>
              <w:top w:val="nil"/>
              <w:left w:val="nil"/>
              <w:bottom w:val="nil"/>
              <w:right w:val="nil"/>
            </w:tcBorders>
            <w:shd w:val="clear" w:color="auto" w:fill="auto"/>
            <w:noWrap/>
            <w:vAlign w:val="bottom"/>
            <w:hideMark/>
          </w:tcPr>
          <w:p w14:paraId="25F152AE"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FAB4R</w:t>
            </w:r>
          </w:p>
        </w:tc>
        <w:tc>
          <w:tcPr>
            <w:tcW w:w="12256" w:type="dxa"/>
            <w:tcBorders>
              <w:top w:val="nil"/>
              <w:left w:val="nil"/>
              <w:bottom w:val="nil"/>
              <w:right w:val="nil"/>
            </w:tcBorders>
            <w:shd w:val="clear" w:color="auto" w:fill="auto"/>
            <w:noWrap/>
            <w:vAlign w:val="bottom"/>
            <w:hideMark/>
          </w:tcPr>
          <w:p w14:paraId="35FD950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TGGAAACGTATGCTGATCCCTA</w:t>
            </w:r>
          </w:p>
        </w:tc>
      </w:tr>
      <w:tr w:rsidR="00F25862" w:rsidRPr="00890F4A" w14:paraId="27FF09CA" w14:textId="77777777" w:rsidTr="007B42BA">
        <w:trPr>
          <w:trHeight w:val="300"/>
        </w:trPr>
        <w:tc>
          <w:tcPr>
            <w:tcW w:w="2776" w:type="dxa"/>
            <w:tcBorders>
              <w:top w:val="nil"/>
              <w:left w:val="nil"/>
              <w:bottom w:val="nil"/>
              <w:right w:val="nil"/>
            </w:tcBorders>
            <w:shd w:val="clear" w:color="auto" w:fill="auto"/>
            <w:noWrap/>
            <w:vAlign w:val="bottom"/>
            <w:hideMark/>
          </w:tcPr>
          <w:p w14:paraId="4D0114B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FAB5F</w:t>
            </w:r>
          </w:p>
        </w:tc>
        <w:tc>
          <w:tcPr>
            <w:tcW w:w="12256" w:type="dxa"/>
            <w:tcBorders>
              <w:top w:val="nil"/>
              <w:left w:val="nil"/>
              <w:bottom w:val="nil"/>
              <w:right w:val="nil"/>
            </w:tcBorders>
            <w:shd w:val="clear" w:color="auto" w:fill="auto"/>
            <w:noWrap/>
            <w:vAlign w:val="bottom"/>
            <w:hideMark/>
          </w:tcPr>
          <w:p w14:paraId="3D84BACC"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TTCCTGAGCAATGAGCAGAATG</w:t>
            </w:r>
          </w:p>
        </w:tc>
      </w:tr>
      <w:tr w:rsidR="00F25862" w:rsidRPr="00890F4A" w14:paraId="10F08976" w14:textId="77777777" w:rsidTr="007B42BA">
        <w:trPr>
          <w:trHeight w:val="300"/>
        </w:trPr>
        <w:tc>
          <w:tcPr>
            <w:tcW w:w="2776" w:type="dxa"/>
            <w:tcBorders>
              <w:top w:val="nil"/>
              <w:left w:val="nil"/>
              <w:bottom w:val="nil"/>
              <w:right w:val="nil"/>
            </w:tcBorders>
            <w:shd w:val="clear" w:color="auto" w:fill="auto"/>
            <w:noWrap/>
            <w:vAlign w:val="bottom"/>
            <w:hideMark/>
          </w:tcPr>
          <w:p w14:paraId="7E275083"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FAB5R</w:t>
            </w:r>
          </w:p>
        </w:tc>
        <w:tc>
          <w:tcPr>
            <w:tcW w:w="12256" w:type="dxa"/>
            <w:tcBorders>
              <w:top w:val="nil"/>
              <w:left w:val="nil"/>
              <w:bottom w:val="nil"/>
              <w:right w:val="nil"/>
            </w:tcBorders>
            <w:shd w:val="clear" w:color="auto" w:fill="auto"/>
            <w:noWrap/>
            <w:vAlign w:val="bottom"/>
            <w:hideMark/>
          </w:tcPr>
          <w:p w14:paraId="4548B26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TCAAAGAAACCTAGCTGCCCC</w:t>
            </w:r>
          </w:p>
        </w:tc>
      </w:tr>
      <w:tr w:rsidR="00F25862" w:rsidRPr="00890F4A" w14:paraId="4F692DA8" w14:textId="77777777" w:rsidTr="007B42BA">
        <w:trPr>
          <w:trHeight w:val="300"/>
        </w:trPr>
        <w:tc>
          <w:tcPr>
            <w:tcW w:w="2776" w:type="dxa"/>
            <w:tcBorders>
              <w:top w:val="nil"/>
              <w:left w:val="nil"/>
              <w:bottom w:val="nil"/>
              <w:right w:val="nil"/>
            </w:tcBorders>
            <w:shd w:val="clear" w:color="auto" w:fill="auto"/>
            <w:noWrap/>
            <w:vAlign w:val="bottom"/>
            <w:hideMark/>
          </w:tcPr>
          <w:p w14:paraId="76D63341"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LIPE1F</w:t>
            </w:r>
          </w:p>
        </w:tc>
        <w:tc>
          <w:tcPr>
            <w:tcW w:w="12256" w:type="dxa"/>
            <w:tcBorders>
              <w:top w:val="nil"/>
              <w:left w:val="nil"/>
              <w:bottom w:val="nil"/>
              <w:right w:val="nil"/>
            </w:tcBorders>
            <w:shd w:val="clear" w:color="auto" w:fill="auto"/>
            <w:noWrap/>
            <w:vAlign w:val="bottom"/>
            <w:hideMark/>
          </w:tcPr>
          <w:p w14:paraId="12793815"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TGAGCCTCTTCCTAGTCCTAATCC</w:t>
            </w:r>
          </w:p>
        </w:tc>
      </w:tr>
      <w:tr w:rsidR="00F25862" w:rsidRPr="00890F4A" w14:paraId="3722DFCD" w14:textId="77777777" w:rsidTr="007B42BA">
        <w:trPr>
          <w:trHeight w:val="300"/>
        </w:trPr>
        <w:tc>
          <w:tcPr>
            <w:tcW w:w="2776" w:type="dxa"/>
            <w:tcBorders>
              <w:top w:val="nil"/>
              <w:left w:val="nil"/>
              <w:bottom w:val="nil"/>
              <w:right w:val="nil"/>
            </w:tcBorders>
            <w:shd w:val="clear" w:color="auto" w:fill="auto"/>
            <w:noWrap/>
            <w:vAlign w:val="bottom"/>
            <w:hideMark/>
          </w:tcPr>
          <w:p w14:paraId="1109706F"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LIPE1R</w:t>
            </w:r>
          </w:p>
        </w:tc>
        <w:tc>
          <w:tcPr>
            <w:tcW w:w="12256" w:type="dxa"/>
            <w:tcBorders>
              <w:top w:val="nil"/>
              <w:left w:val="nil"/>
              <w:bottom w:val="nil"/>
              <w:right w:val="nil"/>
            </w:tcBorders>
            <w:shd w:val="clear" w:color="auto" w:fill="auto"/>
            <w:noWrap/>
            <w:vAlign w:val="bottom"/>
            <w:hideMark/>
          </w:tcPr>
          <w:p w14:paraId="322B031B"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CACTGCTGGTCCCCACTTCT</w:t>
            </w:r>
          </w:p>
        </w:tc>
      </w:tr>
      <w:tr w:rsidR="00F25862" w:rsidRPr="00890F4A" w14:paraId="4E4B3CC7" w14:textId="77777777" w:rsidTr="007B42BA">
        <w:trPr>
          <w:trHeight w:val="300"/>
        </w:trPr>
        <w:tc>
          <w:tcPr>
            <w:tcW w:w="2776" w:type="dxa"/>
            <w:tcBorders>
              <w:top w:val="nil"/>
              <w:left w:val="nil"/>
              <w:bottom w:val="nil"/>
              <w:right w:val="nil"/>
            </w:tcBorders>
            <w:shd w:val="clear" w:color="auto" w:fill="auto"/>
            <w:noWrap/>
            <w:vAlign w:val="bottom"/>
            <w:hideMark/>
          </w:tcPr>
          <w:p w14:paraId="4FF08FC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LIPE2F</w:t>
            </w:r>
          </w:p>
        </w:tc>
        <w:tc>
          <w:tcPr>
            <w:tcW w:w="12256" w:type="dxa"/>
            <w:tcBorders>
              <w:top w:val="nil"/>
              <w:left w:val="nil"/>
              <w:bottom w:val="nil"/>
              <w:right w:val="nil"/>
            </w:tcBorders>
            <w:shd w:val="clear" w:color="auto" w:fill="auto"/>
            <w:noWrap/>
            <w:vAlign w:val="bottom"/>
            <w:hideMark/>
          </w:tcPr>
          <w:p w14:paraId="5AC8394E"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GGACCACTCATCTAGCTCACCTAGA</w:t>
            </w:r>
          </w:p>
        </w:tc>
      </w:tr>
      <w:tr w:rsidR="00F25862" w:rsidRPr="00890F4A" w14:paraId="6B8D98FD" w14:textId="77777777" w:rsidTr="007B42BA">
        <w:trPr>
          <w:trHeight w:val="300"/>
        </w:trPr>
        <w:tc>
          <w:tcPr>
            <w:tcW w:w="2776" w:type="dxa"/>
            <w:tcBorders>
              <w:top w:val="nil"/>
              <w:left w:val="nil"/>
              <w:bottom w:val="nil"/>
              <w:right w:val="nil"/>
            </w:tcBorders>
            <w:shd w:val="clear" w:color="auto" w:fill="auto"/>
            <w:noWrap/>
            <w:vAlign w:val="bottom"/>
            <w:hideMark/>
          </w:tcPr>
          <w:p w14:paraId="3767772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LIPE2R</w:t>
            </w:r>
          </w:p>
        </w:tc>
        <w:tc>
          <w:tcPr>
            <w:tcW w:w="12256" w:type="dxa"/>
            <w:tcBorders>
              <w:top w:val="nil"/>
              <w:left w:val="nil"/>
              <w:bottom w:val="nil"/>
              <w:right w:val="nil"/>
            </w:tcBorders>
            <w:shd w:val="clear" w:color="auto" w:fill="auto"/>
            <w:noWrap/>
            <w:vAlign w:val="bottom"/>
            <w:hideMark/>
          </w:tcPr>
          <w:p w14:paraId="175323B5"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AAAATGACCAGTGACCCTTCTCA</w:t>
            </w:r>
          </w:p>
        </w:tc>
      </w:tr>
      <w:tr w:rsidR="00F25862" w:rsidRPr="00890F4A" w14:paraId="404C9E92" w14:textId="77777777" w:rsidTr="007B42BA">
        <w:trPr>
          <w:trHeight w:val="300"/>
        </w:trPr>
        <w:tc>
          <w:tcPr>
            <w:tcW w:w="2776" w:type="dxa"/>
            <w:tcBorders>
              <w:top w:val="nil"/>
              <w:left w:val="nil"/>
              <w:bottom w:val="nil"/>
              <w:right w:val="nil"/>
            </w:tcBorders>
            <w:shd w:val="clear" w:color="auto" w:fill="auto"/>
            <w:noWrap/>
            <w:vAlign w:val="bottom"/>
            <w:hideMark/>
          </w:tcPr>
          <w:p w14:paraId="323311A1"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LIPE3F</w:t>
            </w:r>
          </w:p>
        </w:tc>
        <w:tc>
          <w:tcPr>
            <w:tcW w:w="12256" w:type="dxa"/>
            <w:tcBorders>
              <w:top w:val="nil"/>
              <w:left w:val="nil"/>
              <w:bottom w:val="nil"/>
              <w:right w:val="nil"/>
            </w:tcBorders>
            <w:shd w:val="clear" w:color="auto" w:fill="auto"/>
            <w:noWrap/>
            <w:vAlign w:val="bottom"/>
            <w:hideMark/>
          </w:tcPr>
          <w:p w14:paraId="6C3820BB"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TGAGCCTCTTCCTAGTCCTAATCC</w:t>
            </w:r>
          </w:p>
        </w:tc>
      </w:tr>
      <w:tr w:rsidR="00F25862" w:rsidRPr="00890F4A" w14:paraId="1BC20197" w14:textId="77777777" w:rsidTr="007B42BA">
        <w:trPr>
          <w:trHeight w:val="300"/>
        </w:trPr>
        <w:tc>
          <w:tcPr>
            <w:tcW w:w="2776" w:type="dxa"/>
            <w:tcBorders>
              <w:top w:val="nil"/>
              <w:left w:val="nil"/>
              <w:bottom w:val="nil"/>
              <w:right w:val="nil"/>
            </w:tcBorders>
            <w:shd w:val="clear" w:color="auto" w:fill="auto"/>
            <w:noWrap/>
            <w:vAlign w:val="bottom"/>
            <w:hideMark/>
          </w:tcPr>
          <w:p w14:paraId="566C0B9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LIPE3R</w:t>
            </w:r>
          </w:p>
        </w:tc>
        <w:tc>
          <w:tcPr>
            <w:tcW w:w="12256" w:type="dxa"/>
            <w:tcBorders>
              <w:top w:val="nil"/>
              <w:left w:val="nil"/>
              <w:bottom w:val="nil"/>
              <w:right w:val="nil"/>
            </w:tcBorders>
            <w:shd w:val="clear" w:color="auto" w:fill="auto"/>
            <w:noWrap/>
            <w:vAlign w:val="bottom"/>
            <w:hideMark/>
          </w:tcPr>
          <w:p w14:paraId="0A05CE2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CACTGCTGGTCCCCACTTCT</w:t>
            </w:r>
          </w:p>
        </w:tc>
      </w:tr>
      <w:tr w:rsidR="00F25862" w:rsidRPr="00890F4A" w14:paraId="701767F3" w14:textId="77777777" w:rsidTr="007B42BA">
        <w:trPr>
          <w:trHeight w:val="300"/>
        </w:trPr>
        <w:tc>
          <w:tcPr>
            <w:tcW w:w="2776" w:type="dxa"/>
            <w:tcBorders>
              <w:top w:val="nil"/>
              <w:left w:val="nil"/>
              <w:bottom w:val="nil"/>
              <w:right w:val="nil"/>
            </w:tcBorders>
            <w:shd w:val="clear" w:color="auto" w:fill="auto"/>
            <w:noWrap/>
            <w:vAlign w:val="bottom"/>
            <w:hideMark/>
          </w:tcPr>
          <w:p w14:paraId="7CC3AE6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ATGL2F</w:t>
            </w:r>
          </w:p>
        </w:tc>
        <w:tc>
          <w:tcPr>
            <w:tcW w:w="12256" w:type="dxa"/>
            <w:tcBorders>
              <w:top w:val="nil"/>
              <w:left w:val="nil"/>
              <w:bottom w:val="nil"/>
              <w:right w:val="nil"/>
            </w:tcBorders>
            <w:shd w:val="clear" w:color="auto" w:fill="auto"/>
            <w:noWrap/>
            <w:vAlign w:val="bottom"/>
            <w:hideMark/>
          </w:tcPr>
          <w:p w14:paraId="7A06C097"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AAGTTCTTTGCGGTGTATGTCAAG</w:t>
            </w:r>
          </w:p>
        </w:tc>
      </w:tr>
      <w:tr w:rsidR="00F25862" w:rsidRPr="00890F4A" w14:paraId="1B88F550" w14:textId="77777777" w:rsidTr="007B42BA">
        <w:trPr>
          <w:trHeight w:val="300"/>
        </w:trPr>
        <w:tc>
          <w:tcPr>
            <w:tcW w:w="2776" w:type="dxa"/>
            <w:tcBorders>
              <w:top w:val="nil"/>
              <w:left w:val="nil"/>
              <w:bottom w:val="nil"/>
              <w:right w:val="nil"/>
            </w:tcBorders>
            <w:shd w:val="clear" w:color="auto" w:fill="auto"/>
            <w:noWrap/>
            <w:vAlign w:val="bottom"/>
            <w:hideMark/>
          </w:tcPr>
          <w:p w14:paraId="4CFBC24C"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ATGL2R</w:t>
            </w:r>
          </w:p>
        </w:tc>
        <w:tc>
          <w:tcPr>
            <w:tcW w:w="12256" w:type="dxa"/>
            <w:tcBorders>
              <w:top w:val="nil"/>
              <w:left w:val="nil"/>
              <w:bottom w:val="nil"/>
              <w:right w:val="nil"/>
            </w:tcBorders>
            <w:shd w:val="clear" w:color="auto" w:fill="auto"/>
            <w:noWrap/>
            <w:vAlign w:val="bottom"/>
            <w:hideMark/>
          </w:tcPr>
          <w:p w14:paraId="7159C28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CAACAATTCAACCTGAAGATCTCTGA</w:t>
            </w:r>
          </w:p>
        </w:tc>
      </w:tr>
      <w:tr w:rsidR="00F25862" w:rsidRPr="00890F4A" w14:paraId="64CBAF20" w14:textId="77777777" w:rsidTr="007B42BA">
        <w:trPr>
          <w:trHeight w:val="300"/>
        </w:trPr>
        <w:tc>
          <w:tcPr>
            <w:tcW w:w="2776" w:type="dxa"/>
            <w:tcBorders>
              <w:top w:val="nil"/>
              <w:left w:val="nil"/>
              <w:bottom w:val="nil"/>
              <w:right w:val="nil"/>
            </w:tcBorders>
            <w:shd w:val="clear" w:color="auto" w:fill="auto"/>
            <w:noWrap/>
            <w:vAlign w:val="bottom"/>
            <w:hideMark/>
          </w:tcPr>
          <w:p w14:paraId="7037B522"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ATGL3F</w:t>
            </w:r>
          </w:p>
        </w:tc>
        <w:tc>
          <w:tcPr>
            <w:tcW w:w="12256" w:type="dxa"/>
            <w:tcBorders>
              <w:top w:val="nil"/>
              <w:left w:val="nil"/>
              <w:bottom w:val="nil"/>
              <w:right w:val="nil"/>
            </w:tcBorders>
            <w:shd w:val="clear" w:color="auto" w:fill="auto"/>
            <w:noWrap/>
            <w:vAlign w:val="bottom"/>
            <w:hideMark/>
          </w:tcPr>
          <w:p w14:paraId="242CC69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AAGCTGAAGCCTGGGAATCC</w:t>
            </w:r>
          </w:p>
        </w:tc>
      </w:tr>
      <w:tr w:rsidR="00F25862" w:rsidRPr="00890F4A" w14:paraId="76DDD5C0" w14:textId="77777777" w:rsidTr="007B42BA">
        <w:trPr>
          <w:trHeight w:val="300"/>
        </w:trPr>
        <w:tc>
          <w:tcPr>
            <w:tcW w:w="2776" w:type="dxa"/>
            <w:tcBorders>
              <w:top w:val="nil"/>
              <w:left w:val="nil"/>
              <w:bottom w:val="nil"/>
              <w:right w:val="nil"/>
            </w:tcBorders>
            <w:shd w:val="clear" w:color="auto" w:fill="auto"/>
            <w:noWrap/>
            <w:vAlign w:val="bottom"/>
            <w:hideMark/>
          </w:tcPr>
          <w:p w14:paraId="750A4CC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ATGL3R</w:t>
            </w:r>
          </w:p>
        </w:tc>
        <w:tc>
          <w:tcPr>
            <w:tcW w:w="12256" w:type="dxa"/>
            <w:tcBorders>
              <w:top w:val="nil"/>
              <w:left w:val="nil"/>
              <w:bottom w:val="nil"/>
              <w:right w:val="nil"/>
            </w:tcBorders>
            <w:shd w:val="clear" w:color="auto" w:fill="auto"/>
            <w:noWrap/>
            <w:vAlign w:val="bottom"/>
            <w:hideMark/>
          </w:tcPr>
          <w:p w14:paraId="272FFBDB"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CCGCCCCTTCGTGACA</w:t>
            </w:r>
          </w:p>
        </w:tc>
      </w:tr>
      <w:tr w:rsidR="00F25862" w:rsidRPr="00890F4A" w14:paraId="78B8C305" w14:textId="77777777" w:rsidTr="007B42BA">
        <w:trPr>
          <w:trHeight w:val="300"/>
        </w:trPr>
        <w:tc>
          <w:tcPr>
            <w:tcW w:w="2776" w:type="dxa"/>
            <w:tcBorders>
              <w:top w:val="nil"/>
              <w:left w:val="nil"/>
              <w:bottom w:val="nil"/>
              <w:right w:val="nil"/>
            </w:tcBorders>
            <w:shd w:val="clear" w:color="auto" w:fill="auto"/>
            <w:noWrap/>
            <w:vAlign w:val="bottom"/>
            <w:hideMark/>
          </w:tcPr>
          <w:p w14:paraId="375E14BF"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ATGL4F</w:t>
            </w:r>
          </w:p>
        </w:tc>
        <w:tc>
          <w:tcPr>
            <w:tcW w:w="12256" w:type="dxa"/>
            <w:tcBorders>
              <w:top w:val="nil"/>
              <w:left w:val="nil"/>
              <w:bottom w:val="nil"/>
              <w:right w:val="nil"/>
            </w:tcBorders>
            <w:shd w:val="clear" w:color="auto" w:fill="auto"/>
            <w:noWrap/>
            <w:vAlign w:val="bottom"/>
            <w:hideMark/>
          </w:tcPr>
          <w:p w14:paraId="2F4EAFBD"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TGAGACCAAGTAGACCCCACAA</w:t>
            </w:r>
          </w:p>
        </w:tc>
      </w:tr>
      <w:tr w:rsidR="00F25862" w:rsidRPr="00890F4A" w14:paraId="78EA927F" w14:textId="77777777" w:rsidTr="007B42BA">
        <w:trPr>
          <w:trHeight w:val="300"/>
        </w:trPr>
        <w:tc>
          <w:tcPr>
            <w:tcW w:w="2776" w:type="dxa"/>
            <w:tcBorders>
              <w:top w:val="nil"/>
              <w:left w:val="nil"/>
              <w:bottom w:val="nil"/>
              <w:right w:val="nil"/>
            </w:tcBorders>
            <w:shd w:val="clear" w:color="auto" w:fill="auto"/>
            <w:noWrap/>
            <w:vAlign w:val="bottom"/>
            <w:hideMark/>
          </w:tcPr>
          <w:p w14:paraId="631E7D17"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ATLG4R</w:t>
            </w:r>
          </w:p>
        </w:tc>
        <w:tc>
          <w:tcPr>
            <w:tcW w:w="12256" w:type="dxa"/>
            <w:tcBorders>
              <w:top w:val="nil"/>
              <w:left w:val="nil"/>
              <w:bottom w:val="nil"/>
              <w:right w:val="nil"/>
            </w:tcBorders>
            <w:shd w:val="clear" w:color="auto" w:fill="auto"/>
            <w:noWrap/>
            <w:vAlign w:val="bottom"/>
            <w:hideMark/>
          </w:tcPr>
          <w:p w14:paraId="23B1D950"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AGCTGCTCACTTGGGTTTTAGC</w:t>
            </w:r>
          </w:p>
        </w:tc>
      </w:tr>
      <w:tr w:rsidR="00F25862" w:rsidRPr="00890F4A" w14:paraId="2E68BA3F" w14:textId="77777777" w:rsidTr="007B42BA">
        <w:trPr>
          <w:trHeight w:val="300"/>
        </w:trPr>
        <w:tc>
          <w:tcPr>
            <w:tcW w:w="2776" w:type="dxa"/>
            <w:tcBorders>
              <w:top w:val="nil"/>
              <w:left w:val="nil"/>
              <w:bottom w:val="nil"/>
              <w:right w:val="nil"/>
            </w:tcBorders>
            <w:shd w:val="clear" w:color="auto" w:fill="auto"/>
            <w:noWrap/>
            <w:vAlign w:val="bottom"/>
            <w:hideMark/>
          </w:tcPr>
          <w:p w14:paraId="5A031A6E"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ATGL5F</w:t>
            </w:r>
          </w:p>
        </w:tc>
        <w:tc>
          <w:tcPr>
            <w:tcW w:w="12256" w:type="dxa"/>
            <w:tcBorders>
              <w:top w:val="nil"/>
              <w:left w:val="nil"/>
              <w:bottom w:val="nil"/>
              <w:right w:val="nil"/>
            </w:tcBorders>
            <w:shd w:val="clear" w:color="auto" w:fill="auto"/>
            <w:noWrap/>
            <w:vAlign w:val="bottom"/>
            <w:hideMark/>
          </w:tcPr>
          <w:p w14:paraId="4419D763"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CACAAACTCCTGGTACCCAGATC</w:t>
            </w:r>
          </w:p>
        </w:tc>
      </w:tr>
      <w:tr w:rsidR="00F25862" w:rsidRPr="00890F4A" w14:paraId="1392E4D1" w14:textId="77777777" w:rsidTr="007B42BA">
        <w:trPr>
          <w:trHeight w:val="300"/>
        </w:trPr>
        <w:tc>
          <w:tcPr>
            <w:tcW w:w="2776" w:type="dxa"/>
            <w:tcBorders>
              <w:top w:val="nil"/>
              <w:left w:val="nil"/>
              <w:bottom w:val="nil"/>
              <w:right w:val="nil"/>
            </w:tcBorders>
            <w:shd w:val="clear" w:color="auto" w:fill="auto"/>
            <w:noWrap/>
            <w:vAlign w:val="bottom"/>
            <w:hideMark/>
          </w:tcPr>
          <w:p w14:paraId="02BDCF1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ATGL5R</w:t>
            </w:r>
          </w:p>
        </w:tc>
        <w:tc>
          <w:tcPr>
            <w:tcW w:w="12256" w:type="dxa"/>
            <w:tcBorders>
              <w:top w:val="nil"/>
              <w:left w:val="nil"/>
              <w:bottom w:val="nil"/>
              <w:right w:val="nil"/>
            </w:tcBorders>
            <w:shd w:val="clear" w:color="auto" w:fill="auto"/>
            <w:noWrap/>
            <w:vAlign w:val="bottom"/>
            <w:hideMark/>
          </w:tcPr>
          <w:p w14:paraId="46BE74C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GGCAGCCCCTGGACTCA</w:t>
            </w:r>
          </w:p>
        </w:tc>
      </w:tr>
      <w:tr w:rsidR="00F25862" w:rsidRPr="00890F4A" w14:paraId="5B6350A9" w14:textId="77777777" w:rsidTr="007B42BA">
        <w:trPr>
          <w:trHeight w:val="300"/>
        </w:trPr>
        <w:tc>
          <w:tcPr>
            <w:tcW w:w="2776" w:type="dxa"/>
            <w:tcBorders>
              <w:top w:val="nil"/>
              <w:left w:val="nil"/>
              <w:bottom w:val="nil"/>
              <w:right w:val="nil"/>
            </w:tcBorders>
            <w:shd w:val="clear" w:color="auto" w:fill="auto"/>
            <w:noWrap/>
            <w:vAlign w:val="bottom"/>
            <w:hideMark/>
          </w:tcPr>
          <w:p w14:paraId="0560ED56"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ACACA1F</w:t>
            </w:r>
          </w:p>
        </w:tc>
        <w:tc>
          <w:tcPr>
            <w:tcW w:w="12256" w:type="dxa"/>
            <w:tcBorders>
              <w:top w:val="nil"/>
              <w:left w:val="nil"/>
              <w:bottom w:val="nil"/>
              <w:right w:val="nil"/>
            </w:tcBorders>
            <w:shd w:val="clear" w:color="auto" w:fill="auto"/>
            <w:noWrap/>
            <w:vAlign w:val="bottom"/>
            <w:hideMark/>
          </w:tcPr>
          <w:p w14:paraId="727DB3B0"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CGAACTCAGAAATCCACCTGC</w:t>
            </w:r>
          </w:p>
        </w:tc>
      </w:tr>
      <w:tr w:rsidR="00F25862" w:rsidRPr="00890F4A" w14:paraId="0B36CC5E" w14:textId="77777777" w:rsidTr="007B42BA">
        <w:trPr>
          <w:trHeight w:val="300"/>
        </w:trPr>
        <w:tc>
          <w:tcPr>
            <w:tcW w:w="2776" w:type="dxa"/>
            <w:tcBorders>
              <w:top w:val="nil"/>
              <w:left w:val="nil"/>
              <w:bottom w:val="nil"/>
              <w:right w:val="nil"/>
            </w:tcBorders>
            <w:shd w:val="clear" w:color="auto" w:fill="auto"/>
            <w:noWrap/>
            <w:vAlign w:val="bottom"/>
            <w:hideMark/>
          </w:tcPr>
          <w:p w14:paraId="0C1A48A0"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ACACA1R</w:t>
            </w:r>
          </w:p>
        </w:tc>
        <w:tc>
          <w:tcPr>
            <w:tcW w:w="12256" w:type="dxa"/>
            <w:tcBorders>
              <w:top w:val="nil"/>
              <w:left w:val="nil"/>
              <w:bottom w:val="nil"/>
              <w:right w:val="nil"/>
            </w:tcBorders>
            <w:shd w:val="clear" w:color="auto" w:fill="auto"/>
            <w:noWrap/>
            <w:vAlign w:val="bottom"/>
            <w:hideMark/>
          </w:tcPr>
          <w:p w14:paraId="6760E4CF"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TCGAAACAATGCCACACACA</w:t>
            </w:r>
          </w:p>
        </w:tc>
      </w:tr>
      <w:tr w:rsidR="00F25862" w:rsidRPr="00890F4A" w14:paraId="2E1E6F55" w14:textId="77777777" w:rsidTr="007B42BA">
        <w:trPr>
          <w:trHeight w:val="300"/>
        </w:trPr>
        <w:tc>
          <w:tcPr>
            <w:tcW w:w="2776" w:type="dxa"/>
            <w:tcBorders>
              <w:top w:val="nil"/>
              <w:left w:val="nil"/>
              <w:bottom w:val="nil"/>
              <w:right w:val="nil"/>
            </w:tcBorders>
            <w:shd w:val="clear" w:color="auto" w:fill="auto"/>
            <w:noWrap/>
            <w:vAlign w:val="bottom"/>
            <w:hideMark/>
          </w:tcPr>
          <w:p w14:paraId="504AEC9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ACACA2F</w:t>
            </w:r>
          </w:p>
        </w:tc>
        <w:tc>
          <w:tcPr>
            <w:tcW w:w="12256" w:type="dxa"/>
            <w:tcBorders>
              <w:top w:val="nil"/>
              <w:left w:val="nil"/>
              <w:bottom w:val="nil"/>
              <w:right w:val="nil"/>
            </w:tcBorders>
            <w:shd w:val="clear" w:color="auto" w:fill="auto"/>
            <w:noWrap/>
            <w:vAlign w:val="bottom"/>
            <w:hideMark/>
          </w:tcPr>
          <w:p w14:paraId="656350C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CCGGAAGAGGATGTTGGATTC</w:t>
            </w:r>
          </w:p>
        </w:tc>
      </w:tr>
      <w:tr w:rsidR="00F25862" w:rsidRPr="00890F4A" w14:paraId="333A586E" w14:textId="77777777" w:rsidTr="007B42BA">
        <w:trPr>
          <w:trHeight w:val="300"/>
        </w:trPr>
        <w:tc>
          <w:tcPr>
            <w:tcW w:w="2776" w:type="dxa"/>
            <w:tcBorders>
              <w:top w:val="nil"/>
              <w:left w:val="nil"/>
              <w:bottom w:val="nil"/>
              <w:right w:val="nil"/>
            </w:tcBorders>
            <w:shd w:val="clear" w:color="auto" w:fill="auto"/>
            <w:noWrap/>
            <w:vAlign w:val="bottom"/>
            <w:hideMark/>
          </w:tcPr>
          <w:p w14:paraId="60A1DA95"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ACACA2R</w:t>
            </w:r>
          </w:p>
        </w:tc>
        <w:tc>
          <w:tcPr>
            <w:tcW w:w="12256" w:type="dxa"/>
            <w:tcBorders>
              <w:top w:val="nil"/>
              <w:left w:val="nil"/>
              <w:bottom w:val="nil"/>
              <w:right w:val="nil"/>
            </w:tcBorders>
            <w:shd w:val="clear" w:color="auto" w:fill="auto"/>
            <w:noWrap/>
            <w:vAlign w:val="bottom"/>
            <w:hideMark/>
          </w:tcPr>
          <w:p w14:paraId="3C4B63A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AAGAGCACTGCTCTTCCAGAGG</w:t>
            </w:r>
          </w:p>
        </w:tc>
      </w:tr>
      <w:tr w:rsidR="00F25862" w:rsidRPr="00890F4A" w14:paraId="2D43A940" w14:textId="77777777" w:rsidTr="007B42BA">
        <w:trPr>
          <w:trHeight w:val="300"/>
        </w:trPr>
        <w:tc>
          <w:tcPr>
            <w:tcW w:w="2776" w:type="dxa"/>
            <w:tcBorders>
              <w:top w:val="nil"/>
              <w:left w:val="nil"/>
              <w:bottom w:val="nil"/>
              <w:right w:val="nil"/>
            </w:tcBorders>
            <w:shd w:val="clear" w:color="auto" w:fill="auto"/>
            <w:noWrap/>
            <w:vAlign w:val="bottom"/>
            <w:hideMark/>
          </w:tcPr>
          <w:p w14:paraId="605F433C"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ACACA3F</w:t>
            </w:r>
          </w:p>
        </w:tc>
        <w:tc>
          <w:tcPr>
            <w:tcW w:w="12256" w:type="dxa"/>
            <w:tcBorders>
              <w:top w:val="nil"/>
              <w:left w:val="nil"/>
              <w:bottom w:val="nil"/>
              <w:right w:val="nil"/>
            </w:tcBorders>
            <w:shd w:val="clear" w:color="auto" w:fill="auto"/>
            <w:noWrap/>
            <w:vAlign w:val="bottom"/>
            <w:hideMark/>
          </w:tcPr>
          <w:p w14:paraId="41A33561"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GTTCAGAAGAGGATGGCCAGTC</w:t>
            </w:r>
          </w:p>
        </w:tc>
      </w:tr>
      <w:tr w:rsidR="00F25862" w:rsidRPr="00890F4A" w14:paraId="20BCADFC" w14:textId="77777777" w:rsidTr="007B42BA">
        <w:trPr>
          <w:trHeight w:val="300"/>
        </w:trPr>
        <w:tc>
          <w:tcPr>
            <w:tcW w:w="2776" w:type="dxa"/>
            <w:tcBorders>
              <w:top w:val="nil"/>
              <w:left w:val="nil"/>
              <w:bottom w:val="nil"/>
              <w:right w:val="nil"/>
            </w:tcBorders>
            <w:shd w:val="clear" w:color="auto" w:fill="auto"/>
            <w:noWrap/>
            <w:vAlign w:val="bottom"/>
            <w:hideMark/>
          </w:tcPr>
          <w:p w14:paraId="17C0BC0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ACACA3R</w:t>
            </w:r>
          </w:p>
        </w:tc>
        <w:tc>
          <w:tcPr>
            <w:tcW w:w="12256" w:type="dxa"/>
            <w:tcBorders>
              <w:top w:val="nil"/>
              <w:left w:val="nil"/>
              <w:bottom w:val="nil"/>
              <w:right w:val="nil"/>
            </w:tcBorders>
            <w:shd w:val="clear" w:color="auto" w:fill="auto"/>
            <w:noWrap/>
            <w:vAlign w:val="bottom"/>
            <w:hideMark/>
          </w:tcPr>
          <w:p w14:paraId="57F9AF0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GCTTTTGCAGAAGACCACAGCT</w:t>
            </w:r>
          </w:p>
        </w:tc>
      </w:tr>
      <w:tr w:rsidR="00F25862" w:rsidRPr="00890F4A" w14:paraId="67BA18DB" w14:textId="77777777" w:rsidTr="007B42BA">
        <w:trPr>
          <w:trHeight w:val="300"/>
        </w:trPr>
        <w:tc>
          <w:tcPr>
            <w:tcW w:w="2776" w:type="dxa"/>
            <w:tcBorders>
              <w:top w:val="nil"/>
              <w:left w:val="nil"/>
              <w:bottom w:val="nil"/>
              <w:right w:val="nil"/>
            </w:tcBorders>
            <w:shd w:val="clear" w:color="auto" w:fill="auto"/>
            <w:noWrap/>
            <w:vAlign w:val="bottom"/>
            <w:hideMark/>
          </w:tcPr>
          <w:p w14:paraId="016B5B7E"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ACACA4F</w:t>
            </w:r>
          </w:p>
        </w:tc>
        <w:tc>
          <w:tcPr>
            <w:tcW w:w="12256" w:type="dxa"/>
            <w:tcBorders>
              <w:top w:val="nil"/>
              <w:left w:val="nil"/>
              <w:bottom w:val="nil"/>
              <w:right w:val="nil"/>
            </w:tcBorders>
            <w:shd w:val="clear" w:color="auto" w:fill="auto"/>
            <w:noWrap/>
            <w:vAlign w:val="bottom"/>
            <w:hideMark/>
          </w:tcPr>
          <w:p w14:paraId="0EA19411"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TGTATGTCCGTGCACCACATG</w:t>
            </w:r>
          </w:p>
        </w:tc>
      </w:tr>
      <w:tr w:rsidR="00F25862" w:rsidRPr="00890F4A" w14:paraId="4AE55D66" w14:textId="77777777" w:rsidTr="007B42BA">
        <w:trPr>
          <w:trHeight w:val="300"/>
        </w:trPr>
        <w:tc>
          <w:tcPr>
            <w:tcW w:w="2776" w:type="dxa"/>
            <w:tcBorders>
              <w:top w:val="nil"/>
              <w:left w:val="nil"/>
              <w:bottom w:val="nil"/>
              <w:right w:val="nil"/>
            </w:tcBorders>
            <w:shd w:val="clear" w:color="auto" w:fill="auto"/>
            <w:noWrap/>
            <w:vAlign w:val="bottom"/>
            <w:hideMark/>
          </w:tcPr>
          <w:p w14:paraId="6958763D"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ACACA4R</w:t>
            </w:r>
          </w:p>
        </w:tc>
        <w:tc>
          <w:tcPr>
            <w:tcW w:w="12256" w:type="dxa"/>
            <w:tcBorders>
              <w:top w:val="nil"/>
              <w:left w:val="nil"/>
              <w:bottom w:val="nil"/>
              <w:right w:val="nil"/>
            </w:tcBorders>
            <w:shd w:val="clear" w:color="auto" w:fill="auto"/>
            <w:noWrap/>
            <w:vAlign w:val="bottom"/>
            <w:hideMark/>
          </w:tcPr>
          <w:p w14:paraId="01BD013E"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AATTTGCTCCCAGCACCTGAC</w:t>
            </w:r>
          </w:p>
        </w:tc>
      </w:tr>
      <w:tr w:rsidR="00F25862" w:rsidRPr="00890F4A" w14:paraId="69BC8162" w14:textId="77777777" w:rsidTr="007B42BA">
        <w:trPr>
          <w:trHeight w:val="300"/>
        </w:trPr>
        <w:tc>
          <w:tcPr>
            <w:tcW w:w="2776" w:type="dxa"/>
            <w:tcBorders>
              <w:top w:val="nil"/>
              <w:left w:val="nil"/>
              <w:bottom w:val="nil"/>
              <w:right w:val="nil"/>
            </w:tcBorders>
            <w:shd w:val="clear" w:color="auto" w:fill="auto"/>
            <w:noWrap/>
            <w:vAlign w:val="bottom"/>
            <w:hideMark/>
          </w:tcPr>
          <w:p w14:paraId="5C3CDC8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DBI1F</w:t>
            </w:r>
          </w:p>
        </w:tc>
        <w:tc>
          <w:tcPr>
            <w:tcW w:w="12256" w:type="dxa"/>
            <w:tcBorders>
              <w:top w:val="nil"/>
              <w:left w:val="nil"/>
              <w:bottom w:val="nil"/>
              <w:right w:val="nil"/>
            </w:tcBorders>
            <w:shd w:val="clear" w:color="auto" w:fill="auto"/>
            <w:noWrap/>
            <w:vAlign w:val="bottom"/>
            <w:hideMark/>
          </w:tcPr>
          <w:p w14:paraId="25E55361"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AGCCCCTCTCAACATCTGAGA</w:t>
            </w:r>
          </w:p>
        </w:tc>
      </w:tr>
      <w:tr w:rsidR="00F25862" w:rsidRPr="00890F4A" w14:paraId="72A3368B" w14:textId="77777777" w:rsidTr="007B42BA">
        <w:trPr>
          <w:trHeight w:val="300"/>
        </w:trPr>
        <w:tc>
          <w:tcPr>
            <w:tcW w:w="2776" w:type="dxa"/>
            <w:tcBorders>
              <w:top w:val="nil"/>
              <w:left w:val="nil"/>
              <w:bottom w:val="nil"/>
              <w:right w:val="nil"/>
            </w:tcBorders>
            <w:shd w:val="clear" w:color="auto" w:fill="auto"/>
            <w:noWrap/>
            <w:vAlign w:val="bottom"/>
            <w:hideMark/>
          </w:tcPr>
          <w:p w14:paraId="7FBC81F0"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DBI1R</w:t>
            </w:r>
          </w:p>
        </w:tc>
        <w:tc>
          <w:tcPr>
            <w:tcW w:w="12256" w:type="dxa"/>
            <w:tcBorders>
              <w:top w:val="nil"/>
              <w:left w:val="nil"/>
              <w:bottom w:val="nil"/>
              <w:right w:val="nil"/>
            </w:tcBorders>
            <w:shd w:val="clear" w:color="auto" w:fill="auto"/>
            <w:noWrap/>
            <w:vAlign w:val="bottom"/>
            <w:hideMark/>
          </w:tcPr>
          <w:p w14:paraId="7DD1BF42"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GGATGACTTTCCTACCATGCAG</w:t>
            </w:r>
          </w:p>
        </w:tc>
      </w:tr>
      <w:tr w:rsidR="00F25862" w:rsidRPr="00890F4A" w14:paraId="07FF4C53" w14:textId="77777777" w:rsidTr="007B42BA">
        <w:trPr>
          <w:trHeight w:val="300"/>
        </w:trPr>
        <w:tc>
          <w:tcPr>
            <w:tcW w:w="2776" w:type="dxa"/>
            <w:tcBorders>
              <w:top w:val="nil"/>
              <w:left w:val="nil"/>
              <w:bottom w:val="nil"/>
              <w:right w:val="nil"/>
            </w:tcBorders>
            <w:shd w:val="clear" w:color="auto" w:fill="auto"/>
            <w:noWrap/>
            <w:vAlign w:val="bottom"/>
            <w:hideMark/>
          </w:tcPr>
          <w:p w14:paraId="7A705E2A"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DBI2F</w:t>
            </w:r>
          </w:p>
        </w:tc>
        <w:tc>
          <w:tcPr>
            <w:tcW w:w="12256" w:type="dxa"/>
            <w:tcBorders>
              <w:top w:val="nil"/>
              <w:left w:val="nil"/>
              <w:bottom w:val="nil"/>
              <w:right w:val="nil"/>
            </w:tcBorders>
            <w:shd w:val="clear" w:color="auto" w:fill="auto"/>
            <w:noWrap/>
            <w:vAlign w:val="bottom"/>
            <w:hideMark/>
          </w:tcPr>
          <w:p w14:paraId="43D97236"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AGAAACTCTGCGTGCTGGCTA</w:t>
            </w:r>
          </w:p>
        </w:tc>
      </w:tr>
      <w:tr w:rsidR="00F25862" w:rsidRPr="00890F4A" w14:paraId="40D523ED" w14:textId="77777777" w:rsidTr="007B42BA">
        <w:trPr>
          <w:trHeight w:val="300"/>
        </w:trPr>
        <w:tc>
          <w:tcPr>
            <w:tcW w:w="2776" w:type="dxa"/>
            <w:tcBorders>
              <w:top w:val="nil"/>
              <w:left w:val="nil"/>
              <w:bottom w:val="nil"/>
              <w:right w:val="nil"/>
            </w:tcBorders>
            <w:shd w:val="clear" w:color="auto" w:fill="auto"/>
            <w:noWrap/>
            <w:vAlign w:val="bottom"/>
            <w:hideMark/>
          </w:tcPr>
          <w:p w14:paraId="681FC34C"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DBI2R</w:t>
            </w:r>
          </w:p>
        </w:tc>
        <w:tc>
          <w:tcPr>
            <w:tcW w:w="12256" w:type="dxa"/>
            <w:tcBorders>
              <w:top w:val="nil"/>
              <w:left w:val="nil"/>
              <w:bottom w:val="nil"/>
              <w:right w:val="nil"/>
            </w:tcBorders>
            <w:shd w:val="clear" w:color="auto" w:fill="auto"/>
            <w:noWrap/>
            <w:vAlign w:val="bottom"/>
            <w:hideMark/>
          </w:tcPr>
          <w:p w14:paraId="25942ED3"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TTGTCAGGCAGGTCAGTATCGT</w:t>
            </w:r>
          </w:p>
        </w:tc>
      </w:tr>
      <w:tr w:rsidR="00F25862" w:rsidRPr="00890F4A" w14:paraId="0F7B6779" w14:textId="77777777" w:rsidTr="007B42BA">
        <w:trPr>
          <w:trHeight w:val="300"/>
        </w:trPr>
        <w:tc>
          <w:tcPr>
            <w:tcW w:w="2776" w:type="dxa"/>
            <w:tcBorders>
              <w:top w:val="nil"/>
              <w:left w:val="nil"/>
              <w:bottom w:val="nil"/>
              <w:right w:val="nil"/>
            </w:tcBorders>
            <w:shd w:val="clear" w:color="auto" w:fill="auto"/>
            <w:noWrap/>
            <w:vAlign w:val="bottom"/>
            <w:hideMark/>
          </w:tcPr>
          <w:p w14:paraId="4BD01BAE"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DBI3F</w:t>
            </w:r>
          </w:p>
        </w:tc>
        <w:tc>
          <w:tcPr>
            <w:tcW w:w="12256" w:type="dxa"/>
            <w:tcBorders>
              <w:top w:val="nil"/>
              <w:left w:val="nil"/>
              <w:bottom w:val="nil"/>
              <w:right w:val="nil"/>
            </w:tcBorders>
            <w:shd w:val="clear" w:color="auto" w:fill="auto"/>
            <w:noWrap/>
            <w:vAlign w:val="bottom"/>
            <w:hideMark/>
          </w:tcPr>
          <w:p w14:paraId="09C2C13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AGGCATTTCACACCTGCTCAG</w:t>
            </w:r>
          </w:p>
        </w:tc>
      </w:tr>
      <w:tr w:rsidR="00F25862" w:rsidRPr="00890F4A" w14:paraId="7B731CC5" w14:textId="77777777" w:rsidTr="007B42BA">
        <w:trPr>
          <w:trHeight w:val="300"/>
        </w:trPr>
        <w:tc>
          <w:tcPr>
            <w:tcW w:w="2776" w:type="dxa"/>
            <w:tcBorders>
              <w:top w:val="nil"/>
              <w:left w:val="nil"/>
              <w:bottom w:val="nil"/>
              <w:right w:val="nil"/>
            </w:tcBorders>
            <w:shd w:val="clear" w:color="auto" w:fill="auto"/>
            <w:noWrap/>
            <w:vAlign w:val="bottom"/>
            <w:hideMark/>
          </w:tcPr>
          <w:p w14:paraId="0C3D568A"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DBI3R</w:t>
            </w:r>
          </w:p>
        </w:tc>
        <w:tc>
          <w:tcPr>
            <w:tcW w:w="12256" w:type="dxa"/>
            <w:tcBorders>
              <w:top w:val="nil"/>
              <w:left w:val="nil"/>
              <w:bottom w:val="nil"/>
              <w:right w:val="nil"/>
            </w:tcBorders>
            <w:shd w:val="clear" w:color="auto" w:fill="auto"/>
            <w:noWrap/>
            <w:vAlign w:val="bottom"/>
            <w:hideMark/>
          </w:tcPr>
          <w:p w14:paraId="282DADD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TGGAGCTTGTCCTCGTGGTTA</w:t>
            </w:r>
          </w:p>
        </w:tc>
      </w:tr>
      <w:tr w:rsidR="00F25862" w:rsidRPr="00890F4A" w14:paraId="15AE190A" w14:textId="77777777" w:rsidTr="007B42BA">
        <w:trPr>
          <w:trHeight w:val="300"/>
        </w:trPr>
        <w:tc>
          <w:tcPr>
            <w:tcW w:w="2776" w:type="dxa"/>
            <w:tcBorders>
              <w:top w:val="nil"/>
              <w:left w:val="nil"/>
              <w:bottom w:val="nil"/>
              <w:right w:val="nil"/>
            </w:tcBorders>
            <w:shd w:val="clear" w:color="auto" w:fill="auto"/>
            <w:noWrap/>
            <w:vAlign w:val="bottom"/>
            <w:hideMark/>
          </w:tcPr>
          <w:p w14:paraId="0A23A196"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DBI4F</w:t>
            </w:r>
          </w:p>
        </w:tc>
        <w:tc>
          <w:tcPr>
            <w:tcW w:w="12256" w:type="dxa"/>
            <w:tcBorders>
              <w:top w:val="nil"/>
              <w:left w:val="nil"/>
              <w:bottom w:val="nil"/>
              <w:right w:val="nil"/>
            </w:tcBorders>
            <w:shd w:val="clear" w:color="auto" w:fill="auto"/>
            <w:noWrap/>
            <w:vAlign w:val="bottom"/>
            <w:hideMark/>
          </w:tcPr>
          <w:p w14:paraId="13FAC040"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TCTGTTTGTCCTCTGCTGCGT</w:t>
            </w:r>
          </w:p>
        </w:tc>
      </w:tr>
      <w:tr w:rsidR="00F25862" w:rsidRPr="00890F4A" w14:paraId="403297F6" w14:textId="77777777" w:rsidTr="007B42BA">
        <w:trPr>
          <w:trHeight w:val="300"/>
        </w:trPr>
        <w:tc>
          <w:tcPr>
            <w:tcW w:w="2776" w:type="dxa"/>
            <w:tcBorders>
              <w:top w:val="nil"/>
              <w:left w:val="nil"/>
              <w:bottom w:val="nil"/>
              <w:right w:val="nil"/>
            </w:tcBorders>
            <w:shd w:val="clear" w:color="auto" w:fill="auto"/>
            <w:noWrap/>
            <w:vAlign w:val="bottom"/>
            <w:hideMark/>
          </w:tcPr>
          <w:p w14:paraId="53035A8A"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DBI4R</w:t>
            </w:r>
          </w:p>
        </w:tc>
        <w:tc>
          <w:tcPr>
            <w:tcW w:w="12256" w:type="dxa"/>
            <w:tcBorders>
              <w:top w:val="nil"/>
              <w:left w:val="nil"/>
              <w:bottom w:val="nil"/>
              <w:right w:val="nil"/>
            </w:tcBorders>
            <w:shd w:val="clear" w:color="auto" w:fill="auto"/>
            <w:noWrap/>
            <w:vAlign w:val="bottom"/>
            <w:hideMark/>
          </w:tcPr>
          <w:p w14:paraId="42B54C0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CCATCGAGCCTTGGTTAAGTG</w:t>
            </w:r>
          </w:p>
        </w:tc>
      </w:tr>
      <w:tr w:rsidR="00F25862" w:rsidRPr="00890F4A" w14:paraId="51A691FC" w14:textId="77777777" w:rsidTr="007B42BA">
        <w:trPr>
          <w:trHeight w:val="300"/>
        </w:trPr>
        <w:tc>
          <w:tcPr>
            <w:tcW w:w="2776" w:type="dxa"/>
            <w:tcBorders>
              <w:top w:val="nil"/>
              <w:left w:val="nil"/>
              <w:bottom w:val="nil"/>
              <w:right w:val="nil"/>
            </w:tcBorders>
            <w:shd w:val="clear" w:color="auto" w:fill="auto"/>
            <w:noWrap/>
            <w:vAlign w:val="bottom"/>
            <w:hideMark/>
          </w:tcPr>
          <w:p w14:paraId="6FFC9606"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DBI5F</w:t>
            </w:r>
          </w:p>
        </w:tc>
        <w:tc>
          <w:tcPr>
            <w:tcW w:w="12256" w:type="dxa"/>
            <w:tcBorders>
              <w:top w:val="nil"/>
              <w:left w:val="nil"/>
              <w:bottom w:val="nil"/>
              <w:right w:val="nil"/>
            </w:tcBorders>
            <w:shd w:val="clear" w:color="auto" w:fill="auto"/>
            <w:noWrap/>
            <w:vAlign w:val="bottom"/>
            <w:hideMark/>
          </w:tcPr>
          <w:p w14:paraId="4814665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ACCCCATTTCACGCGTTCT</w:t>
            </w:r>
          </w:p>
        </w:tc>
      </w:tr>
      <w:tr w:rsidR="00F25862" w:rsidRPr="00890F4A" w14:paraId="4A3FE094" w14:textId="77777777" w:rsidTr="007B42BA">
        <w:trPr>
          <w:trHeight w:val="300"/>
        </w:trPr>
        <w:tc>
          <w:tcPr>
            <w:tcW w:w="2776" w:type="dxa"/>
            <w:tcBorders>
              <w:top w:val="nil"/>
              <w:left w:val="nil"/>
              <w:bottom w:val="nil"/>
              <w:right w:val="nil"/>
            </w:tcBorders>
            <w:shd w:val="clear" w:color="auto" w:fill="auto"/>
            <w:noWrap/>
            <w:vAlign w:val="bottom"/>
            <w:hideMark/>
          </w:tcPr>
          <w:p w14:paraId="7E3B58D8"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DBI5R</w:t>
            </w:r>
          </w:p>
        </w:tc>
        <w:tc>
          <w:tcPr>
            <w:tcW w:w="12256" w:type="dxa"/>
            <w:tcBorders>
              <w:top w:val="nil"/>
              <w:left w:val="nil"/>
              <w:bottom w:val="nil"/>
              <w:right w:val="nil"/>
            </w:tcBorders>
            <w:shd w:val="clear" w:color="auto" w:fill="auto"/>
            <w:noWrap/>
            <w:vAlign w:val="bottom"/>
            <w:hideMark/>
          </w:tcPr>
          <w:p w14:paraId="45CC50AD"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CATTCTCCGTCAGGGCAGTT</w:t>
            </w:r>
          </w:p>
        </w:tc>
      </w:tr>
      <w:tr w:rsidR="00F25862" w:rsidRPr="00890F4A" w14:paraId="0F8F47CE" w14:textId="77777777" w:rsidTr="007B42BA">
        <w:trPr>
          <w:trHeight w:val="300"/>
        </w:trPr>
        <w:tc>
          <w:tcPr>
            <w:tcW w:w="2776" w:type="dxa"/>
            <w:tcBorders>
              <w:top w:val="nil"/>
              <w:left w:val="nil"/>
              <w:bottom w:val="nil"/>
              <w:right w:val="nil"/>
            </w:tcBorders>
            <w:shd w:val="clear" w:color="auto" w:fill="auto"/>
            <w:noWrap/>
            <w:vAlign w:val="bottom"/>
            <w:hideMark/>
          </w:tcPr>
          <w:p w14:paraId="0F975E8B"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MLYCD1F</w:t>
            </w:r>
          </w:p>
        </w:tc>
        <w:tc>
          <w:tcPr>
            <w:tcW w:w="12256" w:type="dxa"/>
            <w:tcBorders>
              <w:top w:val="nil"/>
              <w:left w:val="nil"/>
              <w:bottom w:val="nil"/>
              <w:right w:val="nil"/>
            </w:tcBorders>
            <w:shd w:val="clear" w:color="auto" w:fill="auto"/>
            <w:noWrap/>
            <w:vAlign w:val="bottom"/>
            <w:hideMark/>
          </w:tcPr>
          <w:p w14:paraId="3D12A6A1"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AAAAAAACGAAACGCGTCCC</w:t>
            </w:r>
          </w:p>
        </w:tc>
      </w:tr>
      <w:tr w:rsidR="00F25862" w:rsidRPr="00890F4A" w14:paraId="0AA113D3" w14:textId="77777777" w:rsidTr="007B42BA">
        <w:trPr>
          <w:trHeight w:val="300"/>
        </w:trPr>
        <w:tc>
          <w:tcPr>
            <w:tcW w:w="2776" w:type="dxa"/>
            <w:tcBorders>
              <w:top w:val="nil"/>
              <w:left w:val="nil"/>
              <w:bottom w:val="nil"/>
              <w:right w:val="nil"/>
            </w:tcBorders>
            <w:shd w:val="clear" w:color="auto" w:fill="auto"/>
            <w:noWrap/>
            <w:vAlign w:val="bottom"/>
            <w:hideMark/>
          </w:tcPr>
          <w:p w14:paraId="06C2711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MLYCD1R</w:t>
            </w:r>
          </w:p>
        </w:tc>
        <w:tc>
          <w:tcPr>
            <w:tcW w:w="12256" w:type="dxa"/>
            <w:tcBorders>
              <w:top w:val="nil"/>
              <w:left w:val="nil"/>
              <w:bottom w:val="nil"/>
              <w:right w:val="nil"/>
            </w:tcBorders>
            <w:shd w:val="clear" w:color="auto" w:fill="auto"/>
            <w:noWrap/>
            <w:vAlign w:val="bottom"/>
            <w:hideMark/>
          </w:tcPr>
          <w:p w14:paraId="6C797597"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AGCAGCCAATCAGAAGTCGGA</w:t>
            </w:r>
          </w:p>
        </w:tc>
      </w:tr>
      <w:tr w:rsidR="00F25862" w:rsidRPr="00890F4A" w14:paraId="2FEE8142" w14:textId="77777777" w:rsidTr="007B42BA">
        <w:trPr>
          <w:trHeight w:val="300"/>
        </w:trPr>
        <w:tc>
          <w:tcPr>
            <w:tcW w:w="2776" w:type="dxa"/>
            <w:tcBorders>
              <w:top w:val="nil"/>
              <w:left w:val="nil"/>
              <w:bottom w:val="nil"/>
              <w:right w:val="nil"/>
            </w:tcBorders>
            <w:shd w:val="clear" w:color="auto" w:fill="auto"/>
            <w:noWrap/>
            <w:vAlign w:val="bottom"/>
            <w:hideMark/>
          </w:tcPr>
          <w:p w14:paraId="608243C4"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MLYCD2F</w:t>
            </w:r>
          </w:p>
        </w:tc>
        <w:tc>
          <w:tcPr>
            <w:tcW w:w="12256" w:type="dxa"/>
            <w:tcBorders>
              <w:top w:val="nil"/>
              <w:left w:val="nil"/>
              <w:bottom w:val="nil"/>
              <w:right w:val="nil"/>
            </w:tcBorders>
            <w:shd w:val="clear" w:color="auto" w:fill="auto"/>
            <w:noWrap/>
            <w:vAlign w:val="bottom"/>
            <w:hideMark/>
          </w:tcPr>
          <w:p w14:paraId="006EA64D"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GTCGGCTTATTGAAACCAGCA</w:t>
            </w:r>
          </w:p>
        </w:tc>
      </w:tr>
      <w:tr w:rsidR="00F25862" w:rsidRPr="00890F4A" w14:paraId="37BF6D88" w14:textId="77777777" w:rsidTr="007B42BA">
        <w:trPr>
          <w:trHeight w:val="300"/>
        </w:trPr>
        <w:tc>
          <w:tcPr>
            <w:tcW w:w="2776" w:type="dxa"/>
            <w:tcBorders>
              <w:top w:val="nil"/>
              <w:left w:val="nil"/>
              <w:bottom w:val="nil"/>
              <w:right w:val="nil"/>
            </w:tcBorders>
            <w:shd w:val="clear" w:color="auto" w:fill="auto"/>
            <w:noWrap/>
            <w:vAlign w:val="bottom"/>
            <w:hideMark/>
          </w:tcPr>
          <w:p w14:paraId="6BE19E09"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MLYCD2R</w:t>
            </w:r>
          </w:p>
        </w:tc>
        <w:tc>
          <w:tcPr>
            <w:tcW w:w="12256" w:type="dxa"/>
            <w:tcBorders>
              <w:top w:val="nil"/>
              <w:left w:val="nil"/>
              <w:bottom w:val="nil"/>
              <w:right w:val="nil"/>
            </w:tcBorders>
            <w:shd w:val="clear" w:color="auto" w:fill="auto"/>
            <w:noWrap/>
            <w:vAlign w:val="bottom"/>
            <w:hideMark/>
          </w:tcPr>
          <w:p w14:paraId="4978BB8A" w14:textId="77777777" w:rsidR="00F25862" w:rsidRPr="00890F4A" w:rsidRDefault="00F25862" w:rsidP="007B42BA">
            <w:pPr>
              <w:ind w:left="426"/>
              <w:rPr>
                <w:rFonts w:ascii="Arial" w:eastAsia="Times New Roman" w:hAnsi="Arial" w:cs="Arial"/>
                <w:sz w:val="20"/>
                <w:szCs w:val="20"/>
                <w:lang w:val="en-GB"/>
              </w:rPr>
            </w:pPr>
            <w:r w:rsidRPr="00890F4A">
              <w:rPr>
                <w:rFonts w:ascii="Arial" w:eastAsia="Times New Roman" w:hAnsi="Arial" w:cs="Arial"/>
                <w:sz w:val="20"/>
                <w:szCs w:val="20"/>
                <w:lang w:val="en-GB"/>
              </w:rPr>
              <w:t>AAACCCAGTTCAGTTCCCACA</w:t>
            </w:r>
          </w:p>
        </w:tc>
      </w:tr>
    </w:tbl>
    <w:p w14:paraId="45D9D06D" w14:textId="77777777" w:rsidR="00F25862" w:rsidRPr="00890F4A" w:rsidRDefault="00F25862" w:rsidP="00F25862">
      <w:pPr>
        <w:ind w:left="426"/>
        <w:rPr>
          <w:rFonts w:ascii="Arial" w:hAnsi="Arial" w:cs="Arial"/>
          <w:sz w:val="20"/>
          <w:szCs w:val="20"/>
        </w:rPr>
      </w:pPr>
    </w:p>
    <w:p w14:paraId="501DAD27" w14:textId="77777777" w:rsidR="00F25862" w:rsidRPr="00890F4A" w:rsidRDefault="00F25862" w:rsidP="00F25862">
      <w:pPr>
        <w:ind w:left="426"/>
        <w:rPr>
          <w:rFonts w:ascii="Arial" w:hAnsi="Arial" w:cs="Arial"/>
          <w:sz w:val="20"/>
          <w:szCs w:val="20"/>
        </w:rPr>
      </w:pPr>
    </w:p>
    <w:p w14:paraId="1D889CEB"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Primers for HIF </w:t>
      </w:r>
      <w:proofErr w:type="spellStart"/>
      <w:r w:rsidRPr="00890F4A">
        <w:rPr>
          <w:rFonts w:ascii="Arial" w:hAnsi="Arial" w:cs="Arial"/>
          <w:sz w:val="20"/>
          <w:szCs w:val="20"/>
        </w:rPr>
        <w:t>chIP</w:t>
      </w:r>
      <w:proofErr w:type="spellEnd"/>
      <w:r w:rsidRPr="00890F4A">
        <w:rPr>
          <w:rFonts w:ascii="Arial" w:hAnsi="Arial" w:cs="Arial"/>
          <w:sz w:val="20"/>
          <w:szCs w:val="20"/>
        </w:rPr>
        <w:t xml:space="preserve"> of Hand1 promoter</w:t>
      </w:r>
    </w:p>
    <w:p w14:paraId="1CF89E7E"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P1F </w:t>
      </w:r>
      <w:r w:rsidRPr="00890F4A">
        <w:rPr>
          <w:rFonts w:ascii="Arial" w:hAnsi="Arial" w:cs="Arial"/>
          <w:sz w:val="20"/>
          <w:szCs w:val="20"/>
        </w:rPr>
        <w:tab/>
      </w:r>
      <w:r w:rsidRPr="00890F4A">
        <w:rPr>
          <w:rFonts w:ascii="Arial" w:hAnsi="Arial" w:cs="Arial"/>
          <w:sz w:val="20"/>
          <w:szCs w:val="20"/>
        </w:rPr>
        <w:tab/>
        <w:t>TGAGTGTCCATTGTCCTTGTGG</w:t>
      </w:r>
      <w:r w:rsidRPr="00890F4A">
        <w:rPr>
          <w:rFonts w:ascii="Arial" w:hAnsi="Arial" w:cs="Arial"/>
          <w:sz w:val="20"/>
          <w:szCs w:val="20"/>
        </w:rPr>
        <w:tab/>
      </w:r>
    </w:p>
    <w:p w14:paraId="08E50751"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P1R </w:t>
      </w:r>
      <w:r w:rsidRPr="00890F4A">
        <w:rPr>
          <w:rFonts w:ascii="Arial" w:hAnsi="Arial" w:cs="Arial"/>
          <w:sz w:val="20"/>
          <w:szCs w:val="20"/>
        </w:rPr>
        <w:tab/>
      </w:r>
      <w:r w:rsidRPr="00890F4A">
        <w:rPr>
          <w:rFonts w:ascii="Arial" w:hAnsi="Arial" w:cs="Arial"/>
          <w:sz w:val="20"/>
          <w:szCs w:val="20"/>
        </w:rPr>
        <w:tab/>
        <w:t>TGCCTCCTGCATAGTTTCCAAA</w:t>
      </w:r>
      <w:r w:rsidRPr="00890F4A">
        <w:rPr>
          <w:rFonts w:ascii="Arial" w:hAnsi="Arial" w:cs="Arial"/>
          <w:sz w:val="20"/>
          <w:szCs w:val="20"/>
        </w:rPr>
        <w:tab/>
      </w:r>
    </w:p>
    <w:p w14:paraId="55566319"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P2F </w:t>
      </w:r>
      <w:r w:rsidRPr="00890F4A">
        <w:rPr>
          <w:rFonts w:ascii="Arial" w:hAnsi="Arial" w:cs="Arial"/>
          <w:sz w:val="20"/>
          <w:szCs w:val="20"/>
        </w:rPr>
        <w:tab/>
      </w:r>
      <w:r w:rsidRPr="00890F4A">
        <w:rPr>
          <w:rFonts w:ascii="Arial" w:hAnsi="Arial" w:cs="Arial"/>
          <w:sz w:val="20"/>
          <w:szCs w:val="20"/>
        </w:rPr>
        <w:tab/>
        <w:t>GATTTTCATGCAGGTGGCGA</w:t>
      </w:r>
      <w:r w:rsidRPr="00890F4A">
        <w:rPr>
          <w:rFonts w:ascii="Arial" w:hAnsi="Arial" w:cs="Arial"/>
          <w:sz w:val="20"/>
          <w:szCs w:val="20"/>
        </w:rPr>
        <w:tab/>
      </w:r>
      <w:r w:rsidRPr="00890F4A">
        <w:rPr>
          <w:rFonts w:ascii="Arial" w:hAnsi="Arial" w:cs="Arial"/>
          <w:sz w:val="20"/>
          <w:szCs w:val="20"/>
        </w:rPr>
        <w:tab/>
      </w:r>
    </w:p>
    <w:p w14:paraId="6E24AA85"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P2R</w:t>
      </w:r>
      <w:r w:rsidRPr="00890F4A">
        <w:rPr>
          <w:rFonts w:ascii="Arial" w:hAnsi="Arial" w:cs="Arial"/>
          <w:sz w:val="20"/>
          <w:szCs w:val="20"/>
        </w:rPr>
        <w:tab/>
      </w:r>
      <w:r w:rsidRPr="00890F4A">
        <w:rPr>
          <w:rFonts w:ascii="Arial" w:hAnsi="Arial" w:cs="Arial"/>
          <w:sz w:val="20"/>
          <w:szCs w:val="20"/>
        </w:rPr>
        <w:tab/>
        <w:t>AAGGCATCTCTGTGGCAGGACT</w:t>
      </w:r>
    </w:p>
    <w:p w14:paraId="0FAE9480"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P3F </w:t>
      </w:r>
      <w:r w:rsidRPr="00890F4A">
        <w:rPr>
          <w:rFonts w:ascii="Arial" w:hAnsi="Arial" w:cs="Arial"/>
          <w:sz w:val="20"/>
          <w:szCs w:val="20"/>
        </w:rPr>
        <w:tab/>
      </w:r>
      <w:r w:rsidRPr="00890F4A">
        <w:rPr>
          <w:rFonts w:ascii="Arial" w:hAnsi="Arial" w:cs="Arial"/>
          <w:sz w:val="20"/>
          <w:szCs w:val="20"/>
        </w:rPr>
        <w:tab/>
        <w:t>CTGGCTACCAGTTACATCGCCT</w:t>
      </w:r>
      <w:r w:rsidRPr="00890F4A">
        <w:rPr>
          <w:rFonts w:ascii="Arial" w:hAnsi="Arial" w:cs="Arial"/>
          <w:sz w:val="20"/>
          <w:szCs w:val="20"/>
        </w:rPr>
        <w:tab/>
      </w:r>
    </w:p>
    <w:p w14:paraId="3783A06F"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P3R </w:t>
      </w:r>
      <w:r w:rsidRPr="00890F4A">
        <w:rPr>
          <w:rFonts w:ascii="Arial" w:hAnsi="Arial" w:cs="Arial"/>
          <w:sz w:val="20"/>
          <w:szCs w:val="20"/>
        </w:rPr>
        <w:tab/>
      </w:r>
      <w:r w:rsidRPr="00890F4A">
        <w:rPr>
          <w:rFonts w:ascii="Arial" w:hAnsi="Arial" w:cs="Arial"/>
          <w:sz w:val="20"/>
          <w:szCs w:val="20"/>
        </w:rPr>
        <w:tab/>
        <w:t>CCACCATCCGTCTTTTTGAGTT</w:t>
      </w:r>
    </w:p>
    <w:p w14:paraId="4FAE8310"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P4F </w:t>
      </w:r>
      <w:r w:rsidRPr="00890F4A">
        <w:rPr>
          <w:rFonts w:ascii="Arial" w:hAnsi="Arial" w:cs="Arial"/>
          <w:sz w:val="20"/>
          <w:szCs w:val="20"/>
        </w:rPr>
        <w:tab/>
      </w:r>
      <w:r w:rsidRPr="00890F4A">
        <w:rPr>
          <w:rFonts w:ascii="Arial" w:hAnsi="Arial" w:cs="Arial"/>
          <w:sz w:val="20"/>
          <w:szCs w:val="20"/>
        </w:rPr>
        <w:tab/>
        <w:t>CTGGCTACCAGTTACATCGCCT</w:t>
      </w:r>
      <w:r w:rsidRPr="00890F4A">
        <w:rPr>
          <w:rFonts w:ascii="Arial" w:hAnsi="Arial" w:cs="Arial"/>
          <w:sz w:val="20"/>
          <w:szCs w:val="20"/>
        </w:rPr>
        <w:tab/>
      </w:r>
    </w:p>
    <w:p w14:paraId="74E6D440"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P4R </w:t>
      </w:r>
      <w:r w:rsidRPr="00890F4A">
        <w:rPr>
          <w:rFonts w:ascii="Arial" w:hAnsi="Arial" w:cs="Arial"/>
          <w:sz w:val="20"/>
          <w:szCs w:val="20"/>
        </w:rPr>
        <w:tab/>
      </w:r>
      <w:r w:rsidRPr="00890F4A">
        <w:rPr>
          <w:rFonts w:ascii="Arial" w:hAnsi="Arial" w:cs="Arial"/>
          <w:sz w:val="20"/>
          <w:szCs w:val="20"/>
        </w:rPr>
        <w:tab/>
        <w:t>CCACCATCCGTCTTTTTGAGTT</w:t>
      </w:r>
    </w:p>
    <w:p w14:paraId="56699A7A" w14:textId="77777777" w:rsidR="00F25862" w:rsidRPr="00890F4A" w:rsidRDefault="00F25862" w:rsidP="00F25862">
      <w:pPr>
        <w:ind w:left="426"/>
        <w:rPr>
          <w:rFonts w:ascii="Arial" w:hAnsi="Arial" w:cs="Arial"/>
          <w:sz w:val="20"/>
          <w:szCs w:val="20"/>
        </w:rPr>
      </w:pPr>
      <w:r w:rsidRPr="00890F4A">
        <w:rPr>
          <w:rFonts w:ascii="Arial" w:hAnsi="Arial" w:cs="Arial"/>
          <w:sz w:val="20"/>
          <w:szCs w:val="20"/>
        </w:rPr>
        <w:t xml:space="preserve">P5F </w:t>
      </w:r>
      <w:r w:rsidRPr="00890F4A">
        <w:rPr>
          <w:rFonts w:ascii="Arial" w:hAnsi="Arial" w:cs="Arial"/>
          <w:sz w:val="20"/>
          <w:szCs w:val="20"/>
        </w:rPr>
        <w:tab/>
      </w:r>
      <w:r w:rsidRPr="00890F4A">
        <w:rPr>
          <w:rFonts w:ascii="Arial" w:hAnsi="Arial" w:cs="Arial"/>
          <w:sz w:val="20"/>
          <w:szCs w:val="20"/>
        </w:rPr>
        <w:tab/>
        <w:t>TTAAAAGCCTGGTCTCCCACG</w:t>
      </w:r>
      <w:r w:rsidRPr="00890F4A">
        <w:rPr>
          <w:rFonts w:ascii="Arial" w:hAnsi="Arial" w:cs="Arial"/>
          <w:sz w:val="20"/>
          <w:szCs w:val="20"/>
        </w:rPr>
        <w:tab/>
      </w:r>
    </w:p>
    <w:p w14:paraId="2C5824A5" w14:textId="77777777" w:rsidR="00F25862" w:rsidRDefault="00F25862" w:rsidP="00F25862">
      <w:pPr>
        <w:ind w:left="426"/>
        <w:rPr>
          <w:rFonts w:ascii="Arial" w:hAnsi="Arial" w:cs="Arial"/>
          <w:sz w:val="20"/>
          <w:szCs w:val="20"/>
        </w:rPr>
      </w:pPr>
      <w:r w:rsidRPr="00890F4A">
        <w:rPr>
          <w:rFonts w:ascii="Arial" w:hAnsi="Arial" w:cs="Arial"/>
          <w:sz w:val="20"/>
          <w:szCs w:val="20"/>
        </w:rPr>
        <w:t xml:space="preserve">P5R </w:t>
      </w:r>
      <w:r w:rsidRPr="00890F4A">
        <w:rPr>
          <w:rFonts w:ascii="Arial" w:hAnsi="Arial" w:cs="Arial"/>
          <w:sz w:val="20"/>
          <w:szCs w:val="20"/>
        </w:rPr>
        <w:tab/>
      </w:r>
      <w:r w:rsidRPr="00890F4A">
        <w:rPr>
          <w:rFonts w:ascii="Arial" w:hAnsi="Arial" w:cs="Arial"/>
          <w:sz w:val="20"/>
          <w:szCs w:val="20"/>
        </w:rPr>
        <w:tab/>
        <w:t>AACCTTGTGTTGCTCCCCATC</w:t>
      </w:r>
    </w:p>
    <w:p w14:paraId="5EC77903" w14:textId="77777777" w:rsidR="006E4DD3" w:rsidRPr="00B73302" w:rsidRDefault="006E4DD3" w:rsidP="00F25862">
      <w:pPr>
        <w:ind w:left="426"/>
        <w:rPr>
          <w:rFonts w:ascii="Arial" w:hAnsi="Arial" w:cs="Arial"/>
          <w:sz w:val="20"/>
          <w:szCs w:val="20"/>
        </w:rPr>
      </w:pPr>
    </w:p>
    <w:p w14:paraId="580F5E5B" w14:textId="1AF8BFBE" w:rsidR="006E4DD3" w:rsidRPr="00B73302" w:rsidRDefault="006E4DD3" w:rsidP="00B73302">
      <w:pPr>
        <w:ind w:firstLine="426"/>
        <w:rPr>
          <w:rFonts w:ascii="Arial" w:hAnsi="Arial" w:cs="Arial"/>
          <w:sz w:val="20"/>
          <w:szCs w:val="20"/>
        </w:rPr>
      </w:pPr>
      <w:r w:rsidRPr="00B73302">
        <w:rPr>
          <w:rFonts w:ascii="Arial" w:hAnsi="Arial" w:cs="Arial"/>
          <w:sz w:val="20"/>
          <w:szCs w:val="20"/>
        </w:rPr>
        <w:t>Primers for PCR cloning of HSL promoter fragment</w:t>
      </w:r>
    </w:p>
    <w:p w14:paraId="0317276D" w14:textId="147F73CD" w:rsidR="006E4DD3" w:rsidRPr="00B73302" w:rsidRDefault="006E4DD3" w:rsidP="00B73302">
      <w:pPr>
        <w:ind w:firstLine="426"/>
        <w:rPr>
          <w:rFonts w:ascii="Arial" w:hAnsi="Arial" w:cs="Arial"/>
          <w:sz w:val="20"/>
          <w:szCs w:val="20"/>
        </w:rPr>
      </w:pPr>
      <w:r w:rsidRPr="00B73302">
        <w:rPr>
          <w:rFonts w:ascii="Arial" w:hAnsi="Arial" w:cs="Arial"/>
          <w:sz w:val="20"/>
          <w:szCs w:val="20"/>
        </w:rPr>
        <w:t>5’</w:t>
      </w:r>
      <w:r w:rsidRPr="00B73302">
        <w:rPr>
          <w:rFonts w:ascii="Arial" w:hAnsi="Arial" w:cs="Arial"/>
          <w:sz w:val="20"/>
          <w:szCs w:val="20"/>
        </w:rPr>
        <w:tab/>
        <w:t>CCTAGATCTTCCAGAGGTCCTGAGTTCAATTCCCA</w:t>
      </w:r>
    </w:p>
    <w:p w14:paraId="47A0CF5D" w14:textId="3E9C7D4B" w:rsidR="006E4DD3" w:rsidRPr="00B73302" w:rsidRDefault="006E4DD3" w:rsidP="00B73302">
      <w:pPr>
        <w:ind w:firstLine="426"/>
        <w:rPr>
          <w:rFonts w:ascii="Arial" w:hAnsi="Arial" w:cs="Arial"/>
          <w:sz w:val="20"/>
          <w:szCs w:val="20"/>
        </w:rPr>
      </w:pPr>
      <w:r w:rsidRPr="00B73302">
        <w:rPr>
          <w:rFonts w:ascii="Arial" w:hAnsi="Arial" w:cs="Arial"/>
          <w:sz w:val="20"/>
          <w:szCs w:val="20"/>
        </w:rPr>
        <w:t>3’</w:t>
      </w:r>
      <w:r w:rsidRPr="00B73302">
        <w:rPr>
          <w:rFonts w:ascii="Arial" w:hAnsi="Arial" w:cs="Arial"/>
          <w:sz w:val="20"/>
          <w:szCs w:val="20"/>
        </w:rPr>
        <w:tab/>
        <w:t>AGAGAATTCGGCTTCATCCTTCTGCTCCCTACCCTTTTCAGGCTTC</w:t>
      </w:r>
    </w:p>
    <w:p w14:paraId="5EAD5438" w14:textId="77777777" w:rsidR="006E4DD3" w:rsidRPr="00B73302" w:rsidRDefault="006E4DD3" w:rsidP="00F25862">
      <w:pPr>
        <w:ind w:left="426"/>
        <w:rPr>
          <w:rFonts w:ascii="Arial" w:hAnsi="Arial" w:cs="Arial"/>
          <w:sz w:val="20"/>
          <w:szCs w:val="20"/>
        </w:rPr>
      </w:pPr>
    </w:p>
    <w:p w14:paraId="11905CF5" w14:textId="6BCAF231" w:rsidR="006E4DD3" w:rsidRPr="00B73302" w:rsidRDefault="006E4DD3" w:rsidP="00B73302">
      <w:pPr>
        <w:ind w:firstLine="426"/>
        <w:rPr>
          <w:rFonts w:ascii="Arial" w:hAnsi="Arial" w:cs="Arial"/>
          <w:sz w:val="20"/>
          <w:szCs w:val="20"/>
        </w:rPr>
      </w:pPr>
      <w:r w:rsidRPr="00B73302">
        <w:rPr>
          <w:rFonts w:ascii="Arial" w:hAnsi="Arial" w:cs="Arial"/>
          <w:sz w:val="20"/>
          <w:szCs w:val="20"/>
        </w:rPr>
        <w:t>Primers fo</w:t>
      </w:r>
      <w:r w:rsidR="00B73302" w:rsidRPr="00B73302">
        <w:rPr>
          <w:rFonts w:ascii="Arial" w:hAnsi="Arial" w:cs="Arial"/>
          <w:sz w:val="20"/>
          <w:szCs w:val="20"/>
        </w:rPr>
        <w:t xml:space="preserve">r Site directed mutagenesis of </w:t>
      </w:r>
      <w:r w:rsidRPr="00B73302">
        <w:rPr>
          <w:rFonts w:ascii="Arial" w:hAnsi="Arial" w:cs="Arial"/>
          <w:sz w:val="20"/>
          <w:szCs w:val="20"/>
        </w:rPr>
        <w:t>LIPE promoter fragment</w:t>
      </w:r>
    </w:p>
    <w:p w14:paraId="10A0E77D" w14:textId="792FECCD" w:rsidR="006E4DD3" w:rsidRPr="00B73302" w:rsidRDefault="006E4DD3" w:rsidP="00B73302">
      <w:pPr>
        <w:widowControl w:val="0"/>
        <w:autoSpaceDE w:val="0"/>
        <w:autoSpaceDN w:val="0"/>
        <w:adjustRightInd w:val="0"/>
        <w:ind w:firstLine="426"/>
        <w:rPr>
          <w:rFonts w:ascii="Arial" w:hAnsi="Arial" w:cs="Arial"/>
          <w:sz w:val="20"/>
          <w:szCs w:val="20"/>
        </w:rPr>
      </w:pPr>
      <w:r w:rsidRPr="00B73302">
        <w:rPr>
          <w:rFonts w:ascii="Arial" w:hAnsi="Arial" w:cs="Arial"/>
          <w:sz w:val="20"/>
          <w:szCs w:val="20"/>
        </w:rPr>
        <w:t>5’</w:t>
      </w:r>
      <w:r w:rsidRPr="00B73302">
        <w:rPr>
          <w:rFonts w:ascii="Arial" w:hAnsi="Arial" w:cs="Arial"/>
          <w:sz w:val="20"/>
          <w:szCs w:val="20"/>
        </w:rPr>
        <w:tab/>
        <w:t>TAGCTCACCTAGAATCATCCCCGAAGAAACAGAAGACTAAGA</w:t>
      </w:r>
    </w:p>
    <w:p w14:paraId="50D41663" w14:textId="5BB5F658" w:rsidR="006E4DD3" w:rsidRPr="00B73302" w:rsidRDefault="006E4DD3" w:rsidP="00B73302">
      <w:pPr>
        <w:widowControl w:val="0"/>
        <w:autoSpaceDE w:val="0"/>
        <w:autoSpaceDN w:val="0"/>
        <w:adjustRightInd w:val="0"/>
        <w:ind w:firstLine="426"/>
        <w:rPr>
          <w:rFonts w:ascii="Arial" w:hAnsi="Arial" w:cs="Arial"/>
          <w:sz w:val="20"/>
          <w:szCs w:val="20"/>
        </w:rPr>
      </w:pPr>
      <w:r w:rsidRPr="00B73302">
        <w:rPr>
          <w:rFonts w:ascii="Arial" w:hAnsi="Arial" w:cs="Arial"/>
          <w:sz w:val="20"/>
          <w:szCs w:val="20"/>
        </w:rPr>
        <w:t>3’</w:t>
      </w:r>
      <w:r w:rsidRPr="00B73302">
        <w:rPr>
          <w:rFonts w:ascii="Arial" w:hAnsi="Arial" w:cs="Arial"/>
          <w:sz w:val="20"/>
          <w:szCs w:val="20"/>
        </w:rPr>
        <w:tab/>
        <w:t>TCTTAGTCTTCTGTTTCTTCGGGGCTGATTCTAGGTGAGCTA</w:t>
      </w:r>
    </w:p>
    <w:p w14:paraId="736BBA9D" w14:textId="77777777" w:rsidR="006E4DD3" w:rsidRPr="00B73302" w:rsidRDefault="006E4DD3" w:rsidP="006E4DD3">
      <w:pPr>
        <w:ind w:left="426"/>
        <w:rPr>
          <w:rFonts w:ascii="Arial" w:hAnsi="Arial" w:cs="Arial"/>
          <w:sz w:val="20"/>
          <w:szCs w:val="20"/>
        </w:rPr>
      </w:pPr>
    </w:p>
    <w:p w14:paraId="512B17D6" w14:textId="77777777" w:rsidR="006E4DD3" w:rsidRPr="00890F4A" w:rsidRDefault="006E4DD3" w:rsidP="00F25862">
      <w:pPr>
        <w:ind w:left="426"/>
        <w:rPr>
          <w:rFonts w:ascii="Arial" w:hAnsi="Arial" w:cs="Arial"/>
          <w:sz w:val="20"/>
          <w:szCs w:val="20"/>
        </w:rPr>
      </w:pPr>
    </w:p>
    <w:p w14:paraId="0D104522" w14:textId="77777777" w:rsidR="007B42BA" w:rsidRDefault="007B42BA" w:rsidP="007B42BA">
      <w:pPr>
        <w:rPr>
          <w:rFonts w:ascii="Arial" w:hAnsi="Arial" w:cs="Arial"/>
          <w:sz w:val="20"/>
          <w:szCs w:val="20"/>
        </w:rPr>
      </w:pPr>
    </w:p>
    <w:p w14:paraId="4438D75C" w14:textId="77777777" w:rsidR="007B42BA" w:rsidRDefault="007B42BA" w:rsidP="007B42BA">
      <w:pPr>
        <w:rPr>
          <w:rFonts w:ascii="Arial" w:hAnsi="Arial" w:cs="Arial"/>
          <w:sz w:val="20"/>
          <w:szCs w:val="20"/>
        </w:rPr>
      </w:pPr>
    </w:p>
    <w:p w14:paraId="164EAD4D" w14:textId="788A32DF" w:rsidR="007B42BA" w:rsidRPr="007B42BA" w:rsidRDefault="007B42BA" w:rsidP="007B42BA">
      <w:pPr>
        <w:spacing w:line="360" w:lineRule="auto"/>
        <w:rPr>
          <w:rFonts w:ascii="Cambria" w:hAnsi="Cambria"/>
          <w:b/>
          <w:color w:val="000000"/>
        </w:rPr>
      </w:pPr>
      <w:proofErr w:type="gramStart"/>
      <w:r w:rsidRPr="007B42BA">
        <w:rPr>
          <w:rFonts w:ascii="Cambria" w:hAnsi="Cambria" w:cs="Arial"/>
          <w:b/>
        </w:rPr>
        <w:t xml:space="preserve">Mitochondrial  </w:t>
      </w:r>
      <w:r w:rsidR="00B73302">
        <w:rPr>
          <w:rFonts w:ascii="Cambria" w:hAnsi="Cambria" w:cs="Arial"/>
          <w:b/>
        </w:rPr>
        <w:t>membrane</w:t>
      </w:r>
      <w:proofErr w:type="gramEnd"/>
      <w:r w:rsidR="00B73302">
        <w:rPr>
          <w:rFonts w:ascii="Cambria" w:hAnsi="Cambria" w:cs="Arial"/>
          <w:b/>
        </w:rPr>
        <w:t xml:space="preserve"> </w:t>
      </w:r>
      <w:r w:rsidRPr="007B42BA">
        <w:rPr>
          <w:rFonts w:ascii="Cambria" w:hAnsi="Cambria" w:cs="Arial"/>
          <w:b/>
        </w:rPr>
        <w:t>potential analysis</w:t>
      </w:r>
    </w:p>
    <w:p w14:paraId="635B1612" w14:textId="77777777" w:rsidR="007B42BA" w:rsidRPr="007B42BA" w:rsidRDefault="007B42BA" w:rsidP="007B42BA">
      <w:pPr>
        <w:spacing w:line="360" w:lineRule="auto"/>
        <w:rPr>
          <w:rFonts w:ascii="Cambria" w:hAnsi="Cambria"/>
          <w:color w:val="000000"/>
        </w:rPr>
      </w:pPr>
      <w:r w:rsidRPr="007B42BA">
        <w:rPr>
          <w:rFonts w:ascii="Cambria" w:hAnsi="Cambria"/>
          <w:color w:val="000000"/>
        </w:rPr>
        <w:t xml:space="preserve">For measurements of </w:t>
      </w:r>
      <w:proofErr w:type="spellStart"/>
      <w:r w:rsidRPr="007B42BA">
        <w:rPr>
          <w:rFonts w:ascii="Cambria" w:hAnsi="Cambria"/>
          <w:color w:val="000000"/>
        </w:rPr>
        <w:t>ΔΨ</w:t>
      </w:r>
      <w:r w:rsidRPr="007B42BA">
        <w:rPr>
          <w:rFonts w:ascii="Cambria" w:hAnsi="Cambria"/>
          <w:color w:val="000000"/>
          <w:vertAlign w:val="subscript"/>
        </w:rPr>
        <w:t>m</w:t>
      </w:r>
      <w:proofErr w:type="spellEnd"/>
      <w:r w:rsidRPr="007B42BA">
        <w:rPr>
          <w:rFonts w:ascii="Cambria" w:hAnsi="Cambria"/>
          <w:color w:val="000000"/>
        </w:rPr>
        <w:t xml:space="preserve">, cells plated on 22mm glass coverslips were loaded for 30 min at room temperature with 25 </w:t>
      </w:r>
      <w:proofErr w:type="spellStart"/>
      <w:r w:rsidRPr="007B42BA">
        <w:rPr>
          <w:rFonts w:ascii="Cambria" w:hAnsi="Cambria"/>
          <w:color w:val="000000"/>
        </w:rPr>
        <w:t>nM</w:t>
      </w:r>
      <w:proofErr w:type="spellEnd"/>
      <w:r w:rsidRPr="007B42BA">
        <w:rPr>
          <w:rFonts w:ascii="Cambria" w:hAnsi="Cambria"/>
          <w:color w:val="000000"/>
        </w:rPr>
        <w:t xml:space="preserve"> </w:t>
      </w:r>
      <w:proofErr w:type="spellStart"/>
      <w:r w:rsidRPr="007B42BA">
        <w:rPr>
          <w:rFonts w:ascii="Cambria" w:hAnsi="Cambria"/>
        </w:rPr>
        <w:t>tetramethylrodamine</w:t>
      </w:r>
      <w:proofErr w:type="spellEnd"/>
      <w:r w:rsidRPr="007B42BA">
        <w:rPr>
          <w:rFonts w:ascii="Cambria" w:hAnsi="Cambria"/>
        </w:rPr>
        <w:t xml:space="preserve"> </w:t>
      </w:r>
      <w:proofErr w:type="spellStart"/>
      <w:r w:rsidRPr="007B42BA">
        <w:rPr>
          <w:rFonts w:ascii="Cambria" w:hAnsi="Cambria"/>
        </w:rPr>
        <w:t>methylester</w:t>
      </w:r>
      <w:proofErr w:type="spellEnd"/>
      <w:r w:rsidRPr="007B42BA">
        <w:rPr>
          <w:rFonts w:ascii="Cambria" w:hAnsi="Cambria"/>
        </w:rPr>
        <w:t xml:space="preserve"> (TMRM; Invitrogen) in a HEPES buffered saline solution (HBSS) composed of 156 </w:t>
      </w:r>
      <w:proofErr w:type="spellStart"/>
      <w:r w:rsidRPr="007B42BA">
        <w:rPr>
          <w:rFonts w:ascii="Cambria" w:hAnsi="Cambria"/>
        </w:rPr>
        <w:t>mM</w:t>
      </w:r>
      <w:proofErr w:type="spellEnd"/>
      <w:r w:rsidRPr="007B42BA">
        <w:rPr>
          <w:rFonts w:ascii="Cambria" w:hAnsi="Cambria"/>
        </w:rPr>
        <w:t xml:space="preserve"> </w:t>
      </w:r>
      <w:proofErr w:type="spellStart"/>
      <w:r w:rsidRPr="007B42BA">
        <w:rPr>
          <w:rFonts w:ascii="Cambria" w:hAnsi="Cambria"/>
        </w:rPr>
        <w:t>NaCl</w:t>
      </w:r>
      <w:proofErr w:type="spellEnd"/>
      <w:r w:rsidRPr="007B42BA">
        <w:rPr>
          <w:rFonts w:ascii="Cambria" w:hAnsi="Cambria"/>
        </w:rPr>
        <w:t xml:space="preserve">, 3 </w:t>
      </w:r>
      <w:proofErr w:type="spellStart"/>
      <w:r w:rsidRPr="007B42BA">
        <w:rPr>
          <w:rFonts w:ascii="Cambria" w:hAnsi="Cambria"/>
        </w:rPr>
        <w:t>mM</w:t>
      </w:r>
      <w:proofErr w:type="spellEnd"/>
      <w:r w:rsidRPr="007B42BA">
        <w:rPr>
          <w:rFonts w:ascii="Cambria" w:hAnsi="Cambria"/>
        </w:rPr>
        <w:t xml:space="preserve"> </w:t>
      </w:r>
      <w:proofErr w:type="spellStart"/>
      <w:r w:rsidRPr="007B42BA">
        <w:rPr>
          <w:rFonts w:ascii="Cambria" w:hAnsi="Cambria"/>
        </w:rPr>
        <w:t>KCl</w:t>
      </w:r>
      <w:proofErr w:type="spellEnd"/>
      <w:r w:rsidRPr="007B42BA">
        <w:rPr>
          <w:rFonts w:ascii="Cambria" w:hAnsi="Cambria"/>
        </w:rPr>
        <w:t xml:space="preserve">, 2 </w:t>
      </w:r>
      <w:proofErr w:type="spellStart"/>
      <w:r w:rsidRPr="007B42BA">
        <w:rPr>
          <w:rFonts w:ascii="Cambria" w:hAnsi="Cambria"/>
        </w:rPr>
        <w:t>mM</w:t>
      </w:r>
      <w:proofErr w:type="spellEnd"/>
      <w:r w:rsidRPr="007B42BA">
        <w:rPr>
          <w:rFonts w:ascii="Cambria" w:hAnsi="Cambria"/>
        </w:rPr>
        <w:t xml:space="preserve"> MgSO</w:t>
      </w:r>
      <w:r w:rsidRPr="007B42BA">
        <w:rPr>
          <w:rFonts w:ascii="Cambria" w:hAnsi="Cambria"/>
          <w:vertAlign w:val="subscript"/>
        </w:rPr>
        <w:t>4</w:t>
      </w:r>
      <w:r w:rsidRPr="007B42BA">
        <w:rPr>
          <w:rFonts w:ascii="Cambria" w:hAnsi="Cambria"/>
        </w:rPr>
        <w:t xml:space="preserve">, 1.25 </w:t>
      </w:r>
      <w:proofErr w:type="spellStart"/>
      <w:r w:rsidRPr="007B42BA">
        <w:rPr>
          <w:rFonts w:ascii="Cambria" w:hAnsi="Cambria"/>
        </w:rPr>
        <w:t>mM</w:t>
      </w:r>
      <w:proofErr w:type="spellEnd"/>
      <w:r w:rsidRPr="007B42BA">
        <w:rPr>
          <w:rFonts w:ascii="Cambria" w:hAnsi="Cambria"/>
        </w:rPr>
        <w:t xml:space="preserve"> KH</w:t>
      </w:r>
      <w:r w:rsidRPr="007B42BA">
        <w:rPr>
          <w:rFonts w:ascii="Cambria" w:hAnsi="Cambria"/>
          <w:vertAlign w:val="subscript"/>
        </w:rPr>
        <w:t>2</w:t>
      </w:r>
      <w:r w:rsidRPr="007B42BA">
        <w:rPr>
          <w:rFonts w:ascii="Cambria" w:hAnsi="Cambria"/>
        </w:rPr>
        <w:t>PO</w:t>
      </w:r>
      <w:r w:rsidRPr="007B42BA">
        <w:rPr>
          <w:rFonts w:ascii="Cambria" w:hAnsi="Cambria"/>
          <w:vertAlign w:val="subscript"/>
        </w:rPr>
        <w:t>4</w:t>
      </w:r>
      <w:r w:rsidRPr="007B42BA">
        <w:rPr>
          <w:rFonts w:ascii="Cambria" w:hAnsi="Cambria"/>
        </w:rPr>
        <w:t>, 2mM CaCl</w:t>
      </w:r>
      <w:r w:rsidRPr="007B42BA">
        <w:rPr>
          <w:rFonts w:ascii="Cambria" w:hAnsi="Cambria"/>
          <w:vertAlign w:val="subscript"/>
        </w:rPr>
        <w:t>2</w:t>
      </w:r>
      <w:r w:rsidRPr="007B42BA">
        <w:rPr>
          <w:rFonts w:ascii="Cambria" w:hAnsi="Cambria"/>
        </w:rPr>
        <w:t xml:space="preserve">, 10 </w:t>
      </w:r>
      <w:proofErr w:type="spellStart"/>
      <w:r w:rsidRPr="007B42BA">
        <w:rPr>
          <w:rFonts w:ascii="Cambria" w:hAnsi="Cambria"/>
        </w:rPr>
        <w:t>mM</w:t>
      </w:r>
      <w:proofErr w:type="spellEnd"/>
      <w:r w:rsidRPr="007B42BA">
        <w:rPr>
          <w:rFonts w:ascii="Cambria" w:hAnsi="Cambria"/>
        </w:rPr>
        <w:t xml:space="preserve"> glucose and 10 </w:t>
      </w:r>
      <w:proofErr w:type="spellStart"/>
      <w:r w:rsidRPr="007B42BA">
        <w:rPr>
          <w:rFonts w:ascii="Cambria" w:hAnsi="Cambria"/>
        </w:rPr>
        <w:t>mM</w:t>
      </w:r>
      <w:proofErr w:type="spellEnd"/>
      <w:r w:rsidRPr="007B42BA">
        <w:rPr>
          <w:rFonts w:ascii="Cambria" w:hAnsi="Cambria"/>
        </w:rPr>
        <w:t xml:space="preserve"> HEPES; pH adjusted to 7.35 with </w:t>
      </w:r>
      <w:proofErr w:type="spellStart"/>
      <w:r w:rsidRPr="007B42BA">
        <w:rPr>
          <w:rFonts w:ascii="Cambria" w:hAnsi="Cambria"/>
        </w:rPr>
        <w:t>NaOH</w:t>
      </w:r>
      <w:proofErr w:type="spellEnd"/>
      <w:r w:rsidRPr="007B42BA">
        <w:rPr>
          <w:rFonts w:ascii="Cambria" w:hAnsi="Cambria"/>
        </w:rPr>
        <w:t xml:space="preserve">. The dye remained present in the media at the time of recording. </w:t>
      </w:r>
      <w:r w:rsidRPr="007B42BA">
        <w:rPr>
          <w:rFonts w:ascii="Cambria" w:hAnsi="Cambria"/>
          <w:color w:val="000000"/>
        </w:rPr>
        <w:t xml:space="preserve">Confocal images were obtained using a Zeiss 710 VIS CLSM equipped with </w:t>
      </w:r>
      <w:r w:rsidRPr="007B42BA">
        <w:rPr>
          <w:rFonts w:ascii="Cambria" w:hAnsi="Cambria"/>
        </w:rPr>
        <w:t xml:space="preserve">a META detection system and a 40x oil immersion objective. TMRM was excited using the 560 nm laser line and fluorescence was measured above 580 nm. </w:t>
      </w:r>
      <w:r w:rsidRPr="007B42BA">
        <w:rPr>
          <w:rFonts w:ascii="Cambria" w:hAnsi="Cambria"/>
          <w:color w:val="000000"/>
        </w:rPr>
        <w:t xml:space="preserve">For basal </w:t>
      </w:r>
      <w:proofErr w:type="spellStart"/>
      <w:r w:rsidRPr="007B42BA">
        <w:rPr>
          <w:rFonts w:ascii="Cambria" w:hAnsi="Cambria"/>
          <w:color w:val="000000"/>
        </w:rPr>
        <w:t>ΔΨ</w:t>
      </w:r>
      <w:r w:rsidRPr="007B42BA">
        <w:rPr>
          <w:rFonts w:ascii="Cambria" w:hAnsi="Cambria"/>
          <w:color w:val="000000"/>
          <w:vertAlign w:val="subscript"/>
        </w:rPr>
        <w:t>m</w:t>
      </w:r>
      <w:proofErr w:type="spellEnd"/>
      <w:r w:rsidRPr="007B42BA">
        <w:rPr>
          <w:rFonts w:ascii="Cambria" w:hAnsi="Cambria"/>
          <w:color w:val="000000"/>
        </w:rPr>
        <w:t xml:space="preserve"> measurements, Z-stack images were obtained by confocal microscopy and </w:t>
      </w:r>
      <w:proofErr w:type="spellStart"/>
      <w:r w:rsidRPr="007B42BA">
        <w:rPr>
          <w:rFonts w:ascii="Cambria" w:hAnsi="Cambria"/>
          <w:color w:val="000000"/>
        </w:rPr>
        <w:t>analysed</w:t>
      </w:r>
      <w:proofErr w:type="spellEnd"/>
      <w:r w:rsidRPr="007B42BA">
        <w:rPr>
          <w:rFonts w:ascii="Cambria" w:hAnsi="Cambria"/>
          <w:color w:val="000000"/>
        </w:rPr>
        <w:t xml:space="preserve"> using Zeiss software.</w:t>
      </w:r>
    </w:p>
    <w:p w14:paraId="386AAC19" w14:textId="77777777" w:rsidR="007B42BA" w:rsidRPr="007B42BA" w:rsidRDefault="007B42BA" w:rsidP="007B42BA">
      <w:pPr>
        <w:spacing w:line="360" w:lineRule="auto"/>
        <w:rPr>
          <w:rFonts w:ascii="Cambria" w:hAnsi="Cambria"/>
          <w:color w:val="000000"/>
        </w:rPr>
      </w:pPr>
    </w:p>
    <w:p w14:paraId="6F5902B6" w14:textId="77777777" w:rsidR="007B42BA" w:rsidRPr="007B42BA" w:rsidRDefault="007B42BA" w:rsidP="007B42BA">
      <w:pPr>
        <w:spacing w:line="360" w:lineRule="auto"/>
        <w:jc w:val="both"/>
        <w:outlineLvl w:val="0"/>
        <w:rPr>
          <w:rFonts w:ascii="Cambria" w:hAnsi="Cambria"/>
          <w:b/>
        </w:rPr>
      </w:pPr>
      <w:r w:rsidRPr="007B42BA">
        <w:rPr>
          <w:rFonts w:ascii="Cambria" w:hAnsi="Cambria"/>
          <w:b/>
        </w:rPr>
        <w:t>Measurement of NADH redox index</w:t>
      </w:r>
    </w:p>
    <w:p w14:paraId="1275B2D1" w14:textId="77777777" w:rsidR="007B42BA" w:rsidRPr="007B42BA" w:rsidRDefault="007B42BA" w:rsidP="007B42BA">
      <w:pPr>
        <w:spacing w:line="360" w:lineRule="auto"/>
        <w:rPr>
          <w:rFonts w:ascii="Cambria" w:hAnsi="Cambria" w:cs="Arial"/>
        </w:rPr>
      </w:pPr>
      <w:r w:rsidRPr="007B42BA">
        <w:rPr>
          <w:rFonts w:ascii="Cambria" w:hAnsi="Cambria"/>
        </w:rPr>
        <w:t xml:space="preserve">NADH </w:t>
      </w:r>
      <w:proofErr w:type="spellStart"/>
      <w:r w:rsidRPr="007B42BA">
        <w:rPr>
          <w:rFonts w:ascii="Cambria" w:hAnsi="Cambria"/>
        </w:rPr>
        <w:t>autofluorescence</w:t>
      </w:r>
      <w:proofErr w:type="spellEnd"/>
      <w:r w:rsidRPr="007B42BA">
        <w:rPr>
          <w:rFonts w:ascii="Cambria" w:hAnsi="Cambria"/>
        </w:rPr>
        <w:t xml:space="preserve"> was measured using an </w:t>
      </w:r>
      <w:proofErr w:type="spellStart"/>
      <w:proofErr w:type="gramStart"/>
      <w:r w:rsidRPr="007B42BA">
        <w:rPr>
          <w:rFonts w:ascii="Cambria" w:hAnsi="Cambria"/>
        </w:rPr>
        <w:t>epifluorescence</w:t>
      </w:r>
      <w:proofErr w:type="spellEnd"/>
      <w:r w:rsidRPr="007B42BA">
        <w:rPr>
          <w:rFonts w:ascii="Cambria" w:hAnsi="Cambria"/>
        </w:rPr>
        <w:t xml:space="preserve"> inverted</w:t>
      </w:r>
      <w:proofErr w:type="gramEnd"/>
      <w:r w:rsidRPr="007B42BA">
        <w:rPr>
          <w:rFonts w:ascii="Cambria" w:hAnsi="Cambria"/>
        </w:rPr>
        <w:t xml:space="preserve"> microscope equipped with a 20x fluorite objective. Excitation light at a wavelength of 350nm was provided by a Xenon arc lamp, the beam passing through a </w:t>
      </w:r>
      <w:proofErr w:type="spellStart"/>
      <w:r w:rsidRPr="007B42BA">
        <w:rPr>
          <w:rFonts w:ascii="Cambria" w:hAnsi="Cambria"/>
        </w:rPr>
        <w:t>monochromator</w:t>
      </w:r>
      <w:proofErr w:type="spellEnd"/>
      <w:r w:rsidRPr="007B42BA">
        <w:rPr>
          <w:rFonts w:ascii="Cambria" w:hAnsi="Cambria"/>
        </w:rPr>
        <w:t xml:space="preserve"> (Cairn Research, Kent, UK). Emitted fluorescence light was reflected through a 455nm long-pass filter to a cooled CCD camera (</w:t>
      </w:r>
      <w:proofErr w:type="spellStart"/>
      <w:r w:rsidRPr="007B42BA">
        <w:rPr>
          <w:rFonts w:ascii="Cambria" w:hAnsi="Cambria"/>
        </w:rPr>
        <w:t>Retiga</w:t>
      </w:r>
      <w:proofErr w:type="spellEnd"/>
      <w:r w:rsidRPr="007B42BA">
        <w:rPr>
          <w:rFonts w:ascii="Cambria" w:hAnsi="Cambria"/>
        </w:rPr>
        <w:t xml:space="preserve">, </w:t>
      </w:r>
      <w:proofErr w:type="spellStart"/>
      <w:r w:rsidRPr="007B42BA">
        <w:rPr>
          <w:rFonts w:ascii="Cambria" w:hAnsi="Cambria"/>
        </w:rPr>
        <w:t>QImaging</w:t>
      </w:r>
      <w:proofErr w:type="spellEnd"/>
      <w:r w:rsidRPr="007B42BA">
        <w:rPr>
          <w:rFonts w:ascii="Cambria" w:hAnsi="Cambria"/>
        </w:rPr>
        <w:t xml:space="preserve">, Canada) and </w:t>
      </w:r>
      <w:proofErr w:type="spellStart"/>
      <w:r w:rsidRPr="007B42BA">
        <w:rPr>
          <w:rFonts w:ascii="Cambria" w:hAnsi="Cambria"/>
        </w:rPr>
        <w:t>digitised</w:t>
      </w:r>
      <w:proofErr w:type="spellEnd"/>
      <w:r w:rsidRPr="007B42BA">
        <w:rPr>
          <w:rFonts w:ascii="Cambria" w:hAnsi="Cambria"/>
        </w:rPr>
        <w:t xml:space="preserve"> to 12 bit resolution. Imaging data were collected and </w:t>
      </w:r>
      <w:proofErr w:type="spellStart"/>
      <w:r w:rsidRPr="007B42BA">
        <w:rPr>
          <w:rFonts w:ascii="Cambria" w:hAnsi="Cambria"/>
        </w:rPr>
        <w:t>analysed</w:t>
      </w:r>
      <w:proofErr w:type="spellEnd"/>
      <w:r w:rsidRPr="007B42BA">
        <w:rPr>
          <w:rFonts w:ascii="Cambria" w:hAnsi="Cambria"/>
        </w:rPr>
        <w:t xml:space="preserve"> using software from </w:t>
      </w:r>
      <w:proofErr w:type="spellStart"/>
      <w:r w:rsidRPr="007B42BA">
        <w:rPr>
          <w:rFonts w:ascii="Cambria" w:hAnsi="Cambria"/>
        </w:rPr>
        <w:t>Andor</w:t>
      </w:r>
      <w:proofErr w:type="spellEnd"/>
      <w:r w:rsidRPr="007B42BA">
        <w:rPr>
          <w:rFonts w:ascii="Cambria" w:hAnsi="Cambria"/>
        </w:rPr>
        <w:t xml:space="preserve"> (Belfast, UK).</w:t>
      </w:r>
    </w:p>
    <w:p w14:paraId="75BFD564" w14:textId="77777777" w:rsidR="007B42BA" w:rsidRPr="007B42BA" w:rsidRDefault="007B42BA" w:rsidP="007B42BA">
      <w:pPr>
        <w:spacing w:line="360" w:lineRule="auto"/>
        <w:ind w:left="426"/>
        <w:rPr>
          <w:rFonts w:ascii="Cambria" w:hAnsi="Cambria" w:cs="Arial"/>
        </w:rPr>
      </w:pPr>
    </w:p>
    <w:p w14:paraId="04C246F0" w14:textId="77777777" w:rsidR="001049AA" w:rsidRPr="007B42BA" w:rsidRDefault="001049AA" w:rsidP="007B42BA">
      <w:pPr>
        <w:widowControl w:val="0"/>
        <w:autoSpaceDE w:val="0"/>
        <w:autoSpaceDN w:val="0"/>
        <w:adjustRightInd w:val="0"/>
        <w:spacing w:line="360" w:lineRule="auto"/>
        <w:ind w:left="426"/>
        <w:rPr>
          <w:rFonts w:ascii="Cambria" w:eastAsiaTheme="minorHAnsi" w:hAnsi="Cambria" w:cs="Arial"/>
          <w:color w:val="1A1A1A"/>
        </w:rPr>
      </w:pPr>
    </w:p>
    <w:p w14:paraId="2C281332" w14:textId="03B508ED" w:rsidR="00A97848" w:rsidRPr="007B42BA" w:rsidRDefault="00A97848" w:rsidP="007B42BA">
      <w:pPr>
        <w:spacing w:line="360" w:lineRule="auto"/>
        <w:ind w:left="426"/>
        <w:rPr>
          <w:rFonts w:ascii="Cambria" w:hAnsi="Cambria" w:cs="Arial"/>
          <w:b/>
        </w:rPr>
      </w:pPr>
      <w:r w:rsidRPr="007B42BA">
        <w:rPr>
          <w:rFonts w:ascii="Cambria" w:hAnsi="Cambria" w:cs="Arial"/>
          <w:b/>
        </w:rPr>
        <w:br w:type="page"/>
      </w:r>
    </w:p>
    <w:p w14:paraId="532425A4" w14:textId="77777777" w:rsidR="001049AA" w:rsidRPr="00A97848" w:rsidRDefault="001049AA" w:rsidP="00A97848">
      <w:pPr>
        <w:spacing w:line="360" w:lineRule="auto"/>
        <w:ind w:left="426"/>
        <w:jc w:val="both"/>
        <w:rPr>
          <w:rFonts w:ascii="Cambria" w:hAnsi="Cambria" w:cs="Arial"/>
          <w:b/>
        </w:rPr>
      </w:pPr>
    </w:p>
    <w:p w14:paraId="18752CE0" w14:textId="77777777" w:rsidR="001049AA" w:rsidRPr="00A97848" w:rsidRDefault="001049AA" w:rsidP="00A97848">
      <w:pPr>
        <w:ind w:left="426"/>
        <w:rPr>
          <w:rFonts w:ascii="Cambria" w:hAnsi="Cambria"/>
        </w:rPr>
      </w:pPr>
    </w:p>
    <w:p w14:paraId="1F9F9E28" w14:textId="23300177" w:rsidR="00A97848" w:rsidRPr="00A97848" w:rsidRDefault="00A97848" w:rsidP="00A97848">
      <w:pPr>
        <w:ind w:left="426"/>
        <w:rPr>
          <w:rFonts w:ascii="Cambria" w:hAnsi="Cambria"/>
          <w:b/>
        </w:rPr>
      </w:pPr>
      <w:r>
        <w:rPr>
          <w:rFonts w:ascii="Cambria" w:hAnsi="Cambria"/>
          <w:b/>
        </w:rPr>
        <w:t xml:space="preserve">References </w:t>
      </w:r>
    </w:p>
    <w:p w14:paraId="450BF899" w14:textId="77777777" w:rsidR="00A97848" w:rsidRPr="00A97848" w:rsidRDefault="00A97848" w:rsidP="00A97848">
      <w:pPr>
        <w:ind w:left="426"/>
        <w:rPr>
          <w:rFonts w:ascii="Cambria" w:hAnsi="Cambria"/>
        </w:rPr>
      </w:pPr>
    </w:p>
    <w:p w14:paraId="49784003" w14:textId="77777777" w:rsidR="00A97848" w:rsidRPr="00A97848" w:rsidRDefault="00A97848" w:rsidP="00A97848">
      <w:pPr>
        <w:spacing w:line="360" w:lineRule="auto"/>
        <w:ind w:left="426"/>
        <w:rPr>
          <w:rFonts w:ascii="Cambria" w:hAnsi="Cambria"/>
          <w:noProof/>
        </w:rPr>
      </w:pPr>
      <w:r w:rsidRPr="00A97848">
        <w:rPr>
          <w:rFonts w:ascii="Cambria" w:hAnsi="Cambria"/>
        </w:rPr>
        <w:fldChar w:fldCharType="begin"/>
      </w:r>
      <w:r w:rsidRPr="00A97848">
        <w:rPr>
          <w:rFonts w:ascii="Cambria" w:hAnsi="Cambria"/>
        </w:rPr>
        <w:instrText xml:space="preserve"> ADDIN EN.REFLIST </w:instrText>
      </w:r>
      <w:r w:rsidRPr="00A97848">
        <w:rPr>
          <w:rFonts w:ascii="Cambria" w:hAnsi="Cambria"/>
        </w:rPr>
        <w:fldChar w:fldCharType="separate"/>
      </w:r>
      <w:bookmarkStart w:id="2" w:name="_ENREF_1"/>
      <w:r w:rsidRPr="00A97848">
        <w:rPr>
          <w:rFonts w:ascii="Cambria" w:hAnsi="Cambria"/>
          <w:noProof/>
        </w:rPr>
        <w:t>Claycomb, W.C., Lanson, N.A., Jr., Stallworth, B.S., Egeland, D.B., Delcarpio, J.B., Bahinski, A., and Izzo, N.J., Jr. (1998). HL-1 cells: a cardiac muscle cell line that contracts and retains phenotypic characteristics of the adult cardiomyocyte. Proc Natl Acad Sci U S A</w:t>
      </w:r>
      <w:r w:rsidRPr="00A97848">
        <w:rPr>
          <w:rFonts w:ascii="Cambria" w:hAnsi="Cambria"/>
          <w:i/>
          <w:noProof/>
        </w:rPr>
        <w:t xml:space="preserve"> 95</w:t>
      </w:r>
      <w:r w:rsidRPr="00A97848">
        <w:rPr>
          <w:rFonts w:ascii="Cambria" w:hAnsi="Cambria"/>
          <w:noProof/>
        </w:rPr>
        <w:t>, 2979-2984.</w:t>
      </w:r>
      <w:bookmarkEnd w:id="2"/>
    </w:p>
    <w:p w14:paraId="2141BDC1" w14:textId="77777777" w:rsidR="00A97848" w:rsidRPr="00A97848" w:rsidRDefault="00A97848" w:rsidP="00A97848">
      <w:pPr>
        <w:spacing w:line="360" w:lineRule="auto"/>
        <w:ind w:left="426"/>
        <w:rPr>
          <w:rFonts w:ascii="Cambria" w:hAnsi="Cambria"/>
          <w:noProof/>
        </w:rPr>
      </w:pPr>
      <w:bookmarkStart w:id="3" w:name="_ENREF_2"/>
      <w:r w:rsidRPr="00A97848">
        <w:rPr>
          <w:rFonts w:ascii="Cambria" w:hAnsi="Cambria"/>
          <w:noProof/>
        </w:rPr>
        <w:t>Le Belle, J.E., Harris, N.G., Williams, S.R., and Bhakoo, K.K. (2002). A comparison of cell and tissue extraction techniques using high-resolution 1H-NMR spectroscopy. NMR in biomedicine</w:t>
      </w:r>
      <w:r w:rsidRPr="00A97848">
        <w:rPr>
          <w:rFonts w:ascii="Cambria" w:hAnsi="Cambria"/>
          <w:i/>
          <w:noProof/>
        </w:rPr>
        <w:t xml:space="preserve"> 15</w:t>
      </w:r>
      <w:r w:rsidRPr="00A97848">
        <w:rPr>
          <w:rFonts w:ascii="Cambria" w:hAnsi="Cambria"/>
          <w:noProof/>
        </w:rPr>
        <w:t>, 37-44.</w:t>
      </w:r>
      <w:bookmarkEnd w:id="3"/>
    </w:p>
    <w:p w14:paraId="372A8641" w14:textId="77777777" w:rsidR="00A97848" w:rsidRPr="00A97848" w:rsidRDefault="00A97848" w:rsidP="00A97848">
      <w:pPr>
        <w:spacing w:line="360" w:lineRule="auto"/>
        <w:ind w:left="426"/>
        <w:rPr>
          <w:rFonts w:ascii="Cambria" w:hAnsi="Cambria"/>
          <w:noProof/>
        </w:rPr>
      </w:pPr>
      <w:bookmarkStart w:id="4" w:name="_ENREF_3"/>
      <w:r w:rsidRPr="00A97848">
        <w:rPr>
          <w:rFonts w:ascii="Cambria" w:hAnsi="Cambria"/>
          <w:noProof/>
        </w:rPr>
        <w:t>Pike, L.S., Smift, A.L., Croteau, N.J., Ferrick, D.A., and Wu, M. (2011). Inhibition of fatty acid oxidation by etomoxir impairs NADPH production and increases reactive oxygen species resulting in ATP depletion and cell death in human glioblastoma cells. Biochimica et biophysica acta</w:t>
      </w:r>
      <w:r w:rsidRPr="00A97848">
        <w:rPr>
          <w:rFonts w:ascii="Cambria" w:hAnsi="Cambria"/>
          <w:i/>
          <w:noProof/>
        </w:rPr>
        <w:t xml:space="preserve"> 1807</w:t>
      </w:r>
      <w:r w:rsidRPr="00A97848">
        <w:rPr>
          <w:rFonts w:ascii="Cambria" w:hAnsi="Cambria"/>
          <w:noProof/>
        </w:rPr>
        <w:t>, 726-734.</w:t>
      </w:r>
      <w:bookmarkEnd w:id="4"/>
    </w:p>
    <w:p w14:paraId="2ACD54DD" w14:textId="77777777" w:rsidR="00A97848" w:rsidRPr="00A97848" w:rsidRDefault="00A97848" w:rsidP="00A97848">
      <w:pPr>
        <w:spacing w:line="360" w:lineRule="auto"/>
        <w:ind w:left="426"/>
        <w:rPr>
          <w:rFonts w:ascii="Cambria" w:hAnsi="Cambria"/>
          <w:noProof/>
        </w:rPr>
      </w:pPr>
      <w:bookmarkStart w:id="5" w:name="_ENREF_4"/>
      <w:r w:rsidRPr="00A97848">
        <w:rPr>
          <w:rFonts w:ascii="Cambria" w:hAnsi="Cambria"/>
          <w:noProof/>
        </w:rPr>
        <w:t>Roberts, L.D., Hassall, D.G., Winegar, D.A., Haselden, J.N., Nicholls, A.W., and Griffin, J.L. (2009). Increased hepatic oxidative metabolism distinguishes the action of Peroxisome proliferator-activated receptor delta from Peroxisome proliferator-activated receptor gamma in the ob/ob mouse. Genome medicine</w:t>
      </w:r>
      <w:r w:rsidRPr="00A97848">
        <w:rPr>
          <w:rFonts w:ascii="Cambria" w:hAnsi="Cambria"/>
          <w:i/>
          <w:noProof/>
        </w:rPr>
        <w:t xml:space="preserve"> 1</w:t>
      </w:r>
      <w:r w:rsidRPr="00A97848">
        <w:rPr>
          <w:rFonts w:ascii="Cambria" w:hAnsi="Cambria"/>
          <w:noProof/>
        </w:rPr>
        <w:t>, 115.</w:t>
      </w:r>
      <w:bookmarkEnd w:id="5"/>
    </w:p>
    <w:p w14:paraId="5734325D" w14:textId="77777777" w:rsidR="00A97848" w:rsidRPr="00A97848" w:rsidRDefault="00A97848" w:rsidP="00A97848">
      <w:pPr>
        <w:spacing w:line="360" w:lineRule="auto"/>
        <w:ind w:left="426"/>
        <w:rPr>
          <w:rFonts w:ascii="Cambria" w:hAnsi="Cambria"/>
          <w:noProof/>
        </w:rPr>
      </w:pPr>
      <w:bookmarkStart w:id="6" w:name="_ENREF_5"/>
      <w:r w:rsidRPr="00A97848">
        <w:rPr>
          <w:rFonts w:ascii="Cambria" w:hAnsi="Cambria"/>
          <w:noProof/>
        </w:rPr>
        <w:t>Stancheva, I., Collins, A.L., Van den Veyver, I.B., Zoghbi, H., and Meehan, R.R. (2003). A mutant form of MeCP2 protein associated with human Rett syndrome cannot be displaced from methylated DNA by notch in Xenopus embryos. Molecular cell</w:t>
      </w:r>
      <w:r w:rsidRPr="00A97848">
        <w:rPr>
          <w:rFonts w:ascii="Cambria" w:hAnsi="Cambria"/>
          <w:i/>
          <w:noProof/>
        </w:rPr>
        <w:t xml:space="preserve"> 12</w:t>
      </w:r>
      <w:r w:rsidRPr="00A97848">
        <w:rPr>
          <w:rFonts w:ascii="Cambria" w:hAnsi="Cambria"/>
          <w:noProof/>
        </w:rPr>
        <w:t>, 425-435.</w:t>
      </w:r>
      <w:bookmarkEnd w:id="6"/>
    </w:p>
    <w:p w14:paraId="7EF20252" w14:textId="77777777" w:rsidR="00A97848" w:rsidRPr="00A97848" w:rsidRDefault="00A97848" w:rsidP="00A97848">
      <w:pPr>
        <w:spacing w:line="360" w:lineRule="auto"/>
        <w:ind w:left="426"/>
        <w:rPr>
          <w:rFonts w:ascii="Cambria" w:hAnsi="Cambria"/>
          <w:noProof/>
        </w:rPr>
      </w:pPr>
      <w:bookmarkStart w:id="7" w:name="_ENREF_6"/>
      <w:r w:rsidRPr="00A97848">
        <w:rPr>
          <w:rFonts w:ascii="Cambria" w:hAnsi="Cambria"/>
          <w:noProof/>
        </w:rPr>
        <w:t>Sysi-Aho, M., Ermolov, A., Gopalacharyulu, P.V., Tripathi, A., Seppanen-Laakso, T., Maukonen, J., Mattila, I., Ruohonen, S.T., Vahatalo, L., Yetukuri, L.</w:t>
      </w:r>
      <w:r w:rsidRPr="00A97848">
        <w:rPr>
          <w:rFonts w:ascii="Cambria" w:hAnsi="Cambria"/>
          <w:i/>
          <w:noProof/>
        </w:rPr>
        <w:t>, et al.</w:t>
      </w:r>
      <w:r w:rsidRPr="00A97848">
        <w:rPr>
          <w:rFonts w:ascii="Cambria" w:hAnsi="Cambria"/>
          <w:noProof/>
        </w:rPr>
        <w:t xml:space="preserve"> (2011). Metabolic regulation in progression to autoimmune diabetes. PLoS computational biology</w:t>
      </w:r>
      <w:r w:rsidRPr="00A97848">
        <w:rPr>
          <w:rFonts w:ascii="Cambria" w:hAnsi="Cambria"/>
          <w:i/>
          <w:noProof/>
        </w:rPr>
        <w:t xml:space="preserve"> 7</w:t>
      </w:r>
      <w:r w:rsidRPr="00A97848">
        <w:rPr>
          <w:rFonts w:ascii="Cambria" w:hAnsi="Cambria"/>
          <w:noProof/>
        </w:rPr>
        <w:t>, e1002257.</w:t>
      </w:r>
      <w:bookmarkEnd w:id="7"/>
    </w:p>
    <w:p w14:paraId="332A0044" w14:textId="77777777" w:rsidR="00A97848" w:rsidRPr="00A97848" w:rsidRDefault="00A97848" w:rsidP="00A97848">
      <w:pPr>
        <w:spacing w:line="360" w:lineRule="auto"/>
        <w:ind w:left="426"/>
        <w:rPr>
          <w:rFonts w:ascii="Cambria" w:hAnsi="Cambria"/>
          <w:noProof/>
        </w:rPr>
      </w:pPr>
      <w:bookmarkStart w:id="8" w:name="_ENREF_7"/>
      <w:r w:rsidRPr="00A97848">
        <w:rPr>
          <w:rFonts w:ascii="Cambria" w:hAnsi="Cambria"/>
          <w:noProof/>
        </w:rPr>
        <w:t>Wu, M., Neilson, A., Swift, A.L., Moran, R., Tamagnine, J., Parslow, D., Armistead, S., Lemire, K., Orrell, J., Teich, J.</w:t>
      </w:r>
      <w:r w:rsidRPr="00A97848">
        <w:rPr>
          <w:rFonts w:ascii="Cambria" w:hAnsi="Cambria"/>
          <w:i/>
          <w:noProof/>
        </w:rPr>
        <w:t>, et al.</w:t>
      </w:r>
      <w:r w:rsidRPr="00A97848">
        <w:rPr>
          <w:rFonts w:ascii="Cambria" w:hAnsi="Cambria"/>
          <w:noProof/>
        </w:rPr>
        <w:t xml:space="preserve"> (2007). Multiparameter metabolic analysis reveals a close link between attenuated mitochondrial bioenergetic function and enhanced glycolysis dependency in human tumor cells. Am J Physiol Cell Physiol</w:t>
      </w:r>
      <w:r w:rsidRPr="00A97848">
        <w:rPr>
          <w:rFonts w:ascii="Cambria" w:hAnsi="Cambria"/>
          <w:i/>
          <w:noProof/>
        </w:rPr>
        <w:t xml:space="preserve"> 292</w:t>
      </w:r>
      <w:r w:rsidRPr="00A97848">
        <w:rPr>
          <w:rFonts w:ascii="Cambria" w:hAnsi="Cambria"/>
          <w:noProof/>
        </w:rPr>
        <w:t>, C125-136.</w:t>
      </w:r>
      <w:bookmarkEnd w:id="8"/>
    </w:p>
    <w:p w14:paraId="4672582B" w14:textId="08294ADF" w:rsidR="00A97848" w:rsidRPr="00A97848" w:rsidRDefault="00A97848" w:rsidP="00A97848">
      <w:pPr>
        <w:spacing w:line="360" w:lineRule="auto"/>
        <w:ind w:left="426"/>
        <w:rPr>
          <w:rFonts w:ascii="Cambria" w:hAnsi="Cambria"/>
          <w:noProof/>
        </w:rPr>
      </w:pPr>
    </w:p>
    <w:p w14:paraId="62473A55" w14:textId="030DE0B6" w:rsidR="001049AA" w:rsidRDefault="00A97848" w:rsidP="00A97848">
      <w:pPr>
        <w:spacing w:line="360" w:lineRule="auto"/>
        <w:ind w:left="426"/>
      </w:pPr>
      <w:r w:rsidRPr="00A97848">
        <w:rPr>
          <w:rFonts w:ascii="Cambria" w:hAnsi="Cambria"/>
        </w:rPr>
        <w:fldChar w:fldCharType="end"/>
      </w:r>
    </w:p>
    <w:sectPr w:rsidR="001049AA" w:rsidSect="00A97848">
      <w:pgSz w:w="11900" w:h="16840"/>
      <w:pgMar w:top="1440" w:right="1268" w:bottom="1440" w:left="85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0CC62" w14:textId="77777777" w:rsidR="00E06BAB" w:rsidRDefault="00E06BAB" w:rsidP="007330F5">
      <w:r>
        <w:separator/>
      </w:r>
    </w:p>
  </w:endnote>
  <w:endnote w:type="continuationSeparator" w:id="0">
    <w:p w14:paraId="7FBA9BD1" w14:textId="77777777" w:rsidR="00E06BAB" w:rsidRDefault="00E06BAB" w:rsidP="0073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Minion Pro Bold Cond">
    <w:panose1 w:val="02040706060201020203"/>
    <w:charset w:val="00"/>
    <w:family w:val="auto"/>
    <w:pitch w:val="variable"/>
    <w:sig w:usb0="6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5B91E" w14:textId="77777777" w:rsidR="00E06BAB" w:rsidRDefault="00E06BAB" w:rsidP="007330F5">
      <w:r>
        <w:separator/>
      </w:r>
    </w:p>
  </w:footnote>
  <w:footnote w:type="continuationSeparator" w:id="0">
    <w:p w14:paraId="123C1B48" w14:textId="77777777" w:rsidR="00E06BAB" w:rsidRDefault="00E06BAB" w:rsidP="007330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25B"/>
    <w:multiLevelType w:val="multilevel"/>
    <w:tmpl w:val="D45429C6"/>
    <w:lvl w:ilvl="0">
      <w:start w:val="1"/>
      <w:numFmt w:val="upperLetter"/>
      <w:lvlText w:val="(%1)"/>
      <w:lvlJc w:val="left"/>
      <w:pPr>
        <w:ind w:left="-46" w:hanging="38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nsid w:val="44302091"/>
    <w:multiLevelType w:val="hybridMultilevel"/>
    <w:tmpl w:val="9E7A305C"/>
    <w:lvl w:ilvl="0" w:tplc="09E85560">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4AB957EC"/>
    <w:multiLevelType w:val="multilevel"/>
    <w:tmpl w:val="9E7A305C"/>
    <w:lvl w:ilvl="0">
      <w:start w:val="1"/>
      <w:numFmt w:val="upperLetter"/>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51224D89"/>
    <w:multiLevelType w:val="hybridMultilevel"/>
    <w:tmpl w:val="D45429C6"/>
    <w:lvl w:ilvl="0" w:tplc="EB04BE16">
      <w:start w:val="1"/>
      <w:numFmt w:val="upperLetter"/>
      <w:lvlText w:val="(%1)"/>
      <w:lvlJc w:val="left"/>
      <w:pPr>
        <w:ind w:left="-46" w:hanging="38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60B25A67"/>
    <w:multiLevelType w:val="hybridMultilevel"/>
    <w:tmpl w:val="88582E7C"/>
    <w:lvl w:ilvl="0" w:tplc="21F2C9CE">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waxsw5evs2z1et99o5teaws0v0dtdvpdpx&quot;&gt;hand1-Converted&lt;record-ids&gt;&lt;item&gt;182&lt;/item&gt;&lt;item&gt;250&lt;/item&gt;&lt;item&gt;302&lt;/item&gt;&lt;item&gt;308&lt;/item&gt;&lt;item&gt;309&lt;/item&gt;&lt;item&gt;322&lt;/item&gt;&lt;item&gt;408&lt;/item&gt;&lt;/record-ids&gt;&lt;/item&gt;&lt;/Libraries&gt;"/>
  </w:docVars>
  <w:rsids>
    <w:rsidRoot w:val="001D4E0A"/>
    <w:rsid w:val="001049AA"/>
    <w:rsid w:val="001D4E0A"/>
    <w:rsid w:val="00347C6E"/>
    <w:rsid w:val="0056529E"/>
    <w:rsid w:val="00596C3A"/>
    <w:rsid w:val="005E3EAD"/>
    <w:rsid w:val="006B0B2C"/>
    <w:rsid w:val="006E4DD3"/>
    <w:rsid w:val="006F4828"/>
    <w:rsid w:val="007330F5"/>
    <w:rsid w:val="007B1177"/>
    <w:rsid w:val="007B42BA"/>
    <w:rsid w:val="007C4705"/>
    <w:rsid w:val="008050FA"/>
    <w:rsid w:val="00856800"/>
    <w:rsid w:val="00971D02"/>
    <w:rsid w:val="0099403B"/>
    <w:rsid w:val="009A437B"/>
    <w:rsid w:val="009A5477"/>
    <w:rsid w:val="00A1727B"/>
    <w:rsid w:val="00A97848"/>
    <w:rsid w:val="00B33115"/>
    <w:rsid w:val="00B73302"/>
    <w:rsid w:val="00C7008C"/>
    <w:rsid w:val="00C76281"/>
    <w:rsid w:val="00C91F48"/>
    <w:rsid w:val="00CB319E"/>
    <w:rsid w:val="00CC45E8"/>
    <w:rsid w:val="00E06BAB"/>
    <w:rsid w:val="00E72956"/>
    <w:rsid w:val="00EF384D"/>
    <w:rsid w:val="00F070DA"/>
    <w:rsid w:val="00F25862"/>
    <w:rsid w:val="00FA61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5F6D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0A"/>
    <w:rPr>
      <w:rFonts w:ascii="Helvetica" w:eastAsia="Helvetica" w:hAnsi="Helvet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0A"/>
    <w:pPr>
      <w:ind w:left="720"/>
      <w:contextualSpacing/>
    </w:pPr>
    <w:rPr>
      <w:rFonts w:ascii="Cambria" w:eastAsia="Cambria" w:hAnsi="Cambria"/>
    </w:rPr>
  </w:style>
  <w:style w:type="character" w:customStyle="1" w:styleId="apple-style-span">
    <w:name w:val="apple-style-span"/>
    <w:basedOn w:val="DefaultParagraphFont"/>
    <w:rsid w:val="001049AA"/>
    <w:rPr>
      <w:rFonts w:cs="Times New Roman"/>
    </w:rPr>
  </w:style>
  <w:style w:type="paragraph" w:styleId="BalloonText">
    <w:name w:val="Balloon Text"/>
    <w:basedOn w:val="Normal"/>
    <w:link w:val="BalloonTextChar"/>
    <w:uiPriority w:val="99"/>
    <w:semiHidden/>
    <w:unhideWhenUsed/>
    <w:rsid w:val="005E3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EAD"/>
    <w:rPr>
      <w:rFonts w:ascii="Lucida Grande" w:eastAsia="Helvetica" w:hAnsi="Lucida Grande" w:cs="Lucida Grande"/>
      <w:sz w:val="18"/>
      <w:szCs w:val="18"/>
      <w:lang w:val="en-US" w:eastAsia="en-US"/>
    </w:rPr>
  </w:style>
  <w:style w:type="character" w:styleId="Hyperlink">
    <w:name w:val="Hyperlink"/>
    <w:basedOn w:val="DefaultParagraphFont"/>
    <w:uiPriority w:val="99"/>
    <w:unhideWhenUsed/>
    <w:rsid w:val="00A97848"/>
    <w:rPr>
      <w:color w:val="0000FF" w:themeColor="hyperlink"/>
      <w:u w:val="single"/>
    </w:rPr>
  </w:style>
  <w:style w:type="paragraph" w:styleId="Header">
    <w:name w:val="header"/>
    <w:basedOn w:val="Normal"/>
    <w:link w:val="HeaderChar"/>
    <w:uiPriority w:val="99"/>
    <w:unhideWhenUsed/>
    <w:rsid w:val="007330F5"/>
    <w:pPr>
      <w:tabs>
        <w:tab w:val="center" w:pos="4320"/>
        <w:tab w:val="right" w:pos="8640"/>
      </w:tabs>
    </w:pPr>
  </w:style>
  <w:style w:type="character" w:customStyle="1" w:styleId="HeaderChar">
    <w:name w:val="Header Char"/>
    <w:basedOn w:val="DefaultParagraphFont"/>
    <w:link w:val="Header"/>
    <w:uiPriority w:val="99"/>
    <w:rsid w:val="007330F5"/>
    <w:rPr>
      <w:rFonts w:ascii="Helvetica" w:eastAsia="Helvetica" w:hAnsi="Helvetica"/>
      <w:sz w:val="24"/>
      <w:szCs w:val="24"/>
      <w:lang w:val="en-US" w:eastAsia="en-US"/>
    </w:rPr>
  </w:style>
  <w:style w:type="paragraph" w:styleId="Footer">
    <w:name w:val="footer"/>
    <w:basedOn w:val="Normal"/>
    <w:link w:val="FooterChar"/>
    <w:uiPriority w:val="99"/>
    <w:unhideWhenUsed/>
    <w:rsid w:val="007330F5"/>
    <w:pPr>
      <w:tabs>
        <w:tab w:val="center" w:pos="4320"/>
        <w:tab w:val="right" w:pos="8640"/>
      </w:tabs>
    </w:pPr>
  </w:style>
  <w:style w:type="character" w:customStyle="1" w:styleId="FooterChar">
    <w:name w:val="Footer Char"/>
    <w:basedOn w:val="DefaultParagraphFont"/>
    <w:link w:val="Footer"/>
    <w:uiPriority w:val="99"/>
    <w:rsid w:val="007330F5"/>
    <w:rPr>
      <w:rFonts w:ascii="Helvetica" w:eastAsia="Helvetica" w:hAnsi="Helvetica"/>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0A"/>
    <w:rPr>
      <w:rFonts w:ascii="Helvetica" w:eastAsia="Helvetica" w:hAnsi="Helvet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0A"/>
    <w:pPr>
      <w:ind w:left="720"/>
      <w:contextualSpacing/>
    </w:pPr>
    <w:rPr>
      <w:rFonts w:ascii="Cambria" w:eastAsia="Cambria" w:hAnsi="Cambria"/>
    </w:rPr>
  </w:style>
  <w:style w:type="character" w:customStyle="1" w:styleId="apple-style-span">
    <w:name w:val="apple-style-span"/>
    <w:basedOn w:val="DefaultParagraphFont"/>
    <w:rsid w:val="001049AA"/>
    <w:rPr>
      <w:rFonts w:cs="Times New Roman"/>
    </w:rPr>
  </w:style>
  <w:style w:type="paragraph" w:styleId="BalloonText">
    <w:name w:val="Balloon Text"/>
    <w:basedOn w:val="Normal"/>
    <w:link w:val="BalloonTextChar"/>
    <w:uiPriority w:val="99"/>
    <w:semiHidden/>
    <w:unhideWhenUsed/>
    <w:rsid w:val="005E3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EAD"/>
    <w:rPr>
      <w:rFonts w:ascii="Lucida Grande" w:eastAsia="Helvetica" w:hAnsi="Lucida Grande" w:cs="Lucida Grande"/>
      <w:sz w:val="18"/>
      <w:szCs w:val="18"/>
      <w:lang w:val="en-US" w:eastAsia="en-US"/>
    </w:rPr>
  </w:style>
  <w:style w:type="character" w:styleId="Hyperlink">
    <w:name w:val="Hyperlink"/>
    <w:basedOn w:val="DefaultParagraphFont"/>
    <w:uiPriority w:val="99"/>
    <w:unhideWhenUsed/>
    <w:rsid w:val="00A97848"/>
    <w:rPr>
      <w:color w:val="0000FF" w:themeColor="hyperlink"/>
      <w:u w:val="single"/>
    </w:rPr>
  </w:style>
  <w:style w:type="paragraph" w:styleId="Header">
    <w:name w:val="header"/>
    <w:basedOn w:val="Normal"/>
    <w:link w:val="HeaderChar"/>
    <w:uiPriority w:val="99"/>
    <w:unhideWhenUsed/>
    <w:rsid w:val="007330F5"/>
    <w:pPr>
      <w:tabs>
        <w:tab w:val="center" w:pos="4320"/>
        <w:tab w:val="right" w:pos="8640"/>
      </w:tabs>
    </w:pPr>
  </w:style>
  <w:style w:type="character" w:customStyle="1" w:styleId="HeaderChar">
    <w:name w:val="Header Char"/>
    <w:basedOn w:val="DefaultParagraphFont"/>
    <w:link w:val="Header"/>
    <w:uiPriority w:val="99"/>
    <w:rsid w:val="007330F5"/>
    <w:rPr>
      <w:rFonts w:ascii="Helvetica" w:eastAsia="Helvetica" w:hAnsi="Helvetica"/>
      <w:sz w:val="24"/>
      <w:szCs w:val="24"/>
      <w:lang w:val="en-US" w:eastAsia="en-US"/>
    </w:rPr>
  </w:style>
  <w:style w:type="paragraph" w:styleId="Footer">
    <w:name w:val="footer"/>
    <w:basedOn w:val="Normal"/>
    <w:link w:val="FooterChar"/>
    <w:uiPriority w:val="99"/>
    <w:unhideWhenUsed/>
    <w:rsid w:val="007330F5"/>
    <w:pPr>
      <w:tabs>
        <w:tab w:val="center" w:pos="4320"/>
        <w:tab w:val="right" w:pos="8640"/>
      </w:tabs>
    </w:pPr>
  </w:style>
  <w:style w:type="character" w:customStyle="1" w:styleId="FooterChar">
    <w:name w:val="Footer Char"/>
    <w:basedOn w:val="DefaultParagraphFont"/>
    <w:link w:val="Footer"/>
    <w:uiPriority w:val="99"/>
    <w:rsid w:val="007330F5"/>
    <w:rPr>
      <w:rFonts w:ascii="Helvetica" w:eastAsia="Helvetica" w:hAnsi="Helvetic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12286</Characters>
  <Application>Microsoft Macintosh Word</Application>
  <DocSecurity>0</DocSecurity>
  <Lines>102</Lines>
  <Paragraphs>28</Paragraphs>
  <ScaleCrop>false</ScaleCrop>
  <Company>NIMR</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support</dc:creator>
  <cp:keywords/>
  <dc:description/>
  <cp:lastModifiedBy>pc support</cp:lastModifiedBy>
  <cp:revision>2</cp:revision>
  <cp:lastPrinted>2013-01-14T11:56:00Z</cp:lastPrinted>
  <dcterms:created xsi:type="dcterms:W3CDTF">2013-08-13T07:56:00Z</dcterms:created>
  <dcterms:modified xsi:type="dcterms:W3CDTF">2013-08-13T07:56:00Z</dcterms:modified>
</cp:coreProperties>
</file>