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A" w:rsidRDefault="009B78D3" w:rsidP="00E93FF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EA714E0" wp14:editId="3AD89D88">
            <wp:extent cx="4642485" cy="3475990"/>
            <wp:effectExtent l="0" t="0" r="5715" b="0"/>
            <wp:docPr id="12" name="Picture 12" descr="SFig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Figur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A" w:rsidRPr="00977260" w:rsidRDefault="00E93FFA" w:rsidP="00E93FFA">
      <w:pPr>
        <w:rPr>
          <w:bCs/>
        </w:rPr>
      </w:pPr>
      <w:r>
        <w:rPr>
          <w:b/>
        </w:rPr>
        <w:t xml:space="preserve">Figure </w:t>
      </w:r>
      <w:r w:rsidR="006C10F3">
        <w:rPr>
          <w:b/>
        </w:rPr>
        <w:t>S</w:t>
      </w:r>
      <w:r w:rsidR="00F10C0E">
        <w:rPr>
          <w:b/>
          <w:bCs/>
        </w:rPr>
        <w:t>5</w:t>
      </w:r>
      <w:r>
        <w:rPr>
          <w:b/>
          <w:bCs/>
        </w:rPr>
        <w:t>.</w:t>
      </w:r>
      <w:r w:rsidRPr="00977260">
        <w:rPr>
          <w:bCs/>
        </w:rPr>
        <w:t xml:space="preserve">  </w:t>
      </w:r>
      <w:proofErr w:type="gramStart"/>
      <w:r w:rsidR="00974855">
        <w:rPr>
          <w:bCs/>
        </w:rPr>
        <w:t>Number of m</w:t>
      </w:r>
      <w:r>
        <w:rPr>
          <w:bCs/>
        </w:rPr>
        <w:t xml:space="preserve">etabolites </w:t>
      </w:r>
      <w:r w:rsidR="00974855">
        <w:rPr>
          <w:bCs/>
        </w:rPr>
        <w:t xml:space="preserve">(y-axis) </w:t>
      </w:r>
      <w:r>
        <w:rPr>
          <w:bCs/>
        </w:rPr>
        <w:t>whose concentrations are significant</w:t>
      </w:r>
      <w:r w:rsidR="00974855">
        <w:rPr>
          <w:bCs/>
        </w:rPr>
        <w:t xml:space="preserve">ly different (p &lt; 0.05) </w:t>
      </w:r>
      <w:r>
        <w:rPr>
          <w:bCs/>
        </w:rPr>
        <w:t>between knockout and wild type strains.</w:t>
      </w:r>
      <w:proofErr w:type="gramEnd"/>
      <w:r>
        <w:rPr>
          <w:bCs/>
        </w:rPr>
        <w:t xml:space="preserve">  </w:t>
      </w:r>
      <w:r w:rsidR="00CF54EB">
        <w:rPr>
          <w:bCs/>
        </w:rPr>
        <w:t xml:space="preserve"> The same 56</w:t>
      </w:r>
      <w:r w:rsidR="00C703AE">
        <w:rPr>
          <w:bCs/>
        </w:rPr>
        <w:t xml:space="preserve"> metabolites quantified in the BXR cross </w:t>
      </w:r>
      <w:r w:rsidR="00974855">
        <w:rPr>
          <w:bCs/>
        </w:rPr>
        <w:t>were</w:t>
      </w:r>
      <w:r w:rsidR="00C703AE">
        <w:rPr>
          <w:bCs/>
        </w:rPr>
        <w:t xml:space="preserve"> tested.  </w:t>
      </w:r>
      <w:r>
        <w:rPr>
          <w:bCs/>
        </w:rPr>
        <w:t xml:space="preserve">The number </w:t>
      </w:r>
      <w:r w:rsidR="00974855">
        <w:rPr>
          <w:bCs/>
        </w:rPr>
        <w:t xml:space="preserve">of metabolites with </w:t>
      </w:r>
      <w:r w:rsidR="00C703AE">
        <w:rPr>
          <w:bCs/>
        </w:rPr>
        <w:t>concentration</w:t>
      </w:r>
      <w:r w:rsidR="00974855">
        <w:rPr>
          <w:bCs/>
        </w:rPr>
        <w:t>s</w:t>
      </w:r>
      <w:r w:rsidR="00C703AE">
        <w:rPr>
          <w:bCs/>
        </w:rPr>
        <w:t xml:space="preserve"> </w:t>
      </w:r>
      <w:r w:rsidR="00974855">
        <w:rPr>
          <w:bCs/>
        </w:rPr>
        <w:t>altered</w:t>
      </w:r>
      <w:r w:rsidR="00C703AE">
        <w:rPr>
          <w:bCs/>
        </w:rPr>
        <w:t xml:space="preserve"> in</w:t>
      </w:r>
      <w:r w:rsidR="00CF54EB">
        <w:rPr>
          <w:bCs/>
        </w:rPr>
        <w:t xml:space="preserve"> </w:t>
      </w:r>
      <w:r w:rsidR="00974855">
        <w:rPr>
          <w:bCs/>
        </w:rPr>
        <w:t xml:space="preserve">the </w:t>
      </w:r>
      <w:r w:rsidR="00CF54EB">
        <w:rPr>
          <w:bCs/>
        </w:rPr>
        <w:t>VPS9</w:t>
      </w:r>
      <w:r>
        <w:rPr>
          <w:bCs/>
        </w:rPr>
        <w:t xml:space="preserve"> knockout is much higher than </w:t>
      </w:r>
      <w:r w:rsidR="00974855">
        <w:rPr>
          <w:bCs/>
        </w:rPr>
        <w:t>in all other knockouts tested</w:t>
      </w:r>
      <w:r>
        <w:rPr>
          <w:bCs/>
        </w:rPr>
        <w:t xml:space="preserve">. </w:t>
      </w:r>
    </w:p>
    <w:p w:rsidR="00AB2686" w:rsidRDefault="00AB2686" w:rsidP="00E93FFA">
      <w:pPr>
        <w:rPr>
          <w:sz w:val="28"/>
          <w:szCs w:val="28"/>
        </w:rPr>
      </w:pPr>
    </w:p>
    <w:p w:rsidR="00A66096" w:rsidRPr="00A66096" w:rsidRDefault="00A66096" w:rsidP="00A66096">
      <w:pPr>
        <w:rPr>
          <w:sz w:val="16"/>
        </w:rPr>
      </w:pPr>
      <w:bookmarkStart w:id="0" w:name="_GoBack"/>
      <w:bookmarkEnd w:id="0"/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63E0A"/>
    <w:rsid w:val="001722C4"/>
    <w:rsid w:val="00192732"/>
    <w:rsid w:val="00193414"/>
    <w:rsid w:val="001D4DA9"/>
    <w:rsid w:val="001F2D6E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3D1539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641D8"/>
    <w:rsid w:val="006A3913"/>
    <w:rsid w:val="006A4490"/>
    <w:rsid w:val="006C10F3"/>
    <w:rsid w:val="006C7691"/>
    <w:rsid w:val="007002EA"/>
    <w:rsid w:val="007003E9"/>
    <w:rsid w:val="007159D8"/>
    <w:rsid w:val="00737EF3"/>
    <w:rsid w:val="00750538"/>
    <w:rsid w:val="00752C19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81"/>
    <w:rsid w:val="009A30ED"/>
    <w:rsid w:val="009B069A"/>
    <w:rsid w:val="009B78D3"/>
    <w:rsid w:val="009E1431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17B7F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341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2</cp:revision>
  <dcterms:created xsi:type="dcterms:W3CDTF">2012-02-15T03:07:00Z</dcterms:created>
  <dcterms:modified xsi:type="dcterms:W3CDTF">2012-02-15T03:07:00Z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