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F62" w:rsidRDefault="00606F62" w:rsidP="00606F62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  <w:lang w:eastAsia="ko-KR"/>
        </w:rPr>
        <w:drawing>
          <wp:inline distT="0" distB="0" distL="0" distR="0" wp14:anchorId="7EC8AD46" wp14:editId="73AC62FE">
            <wp:extent cx="5384800" cy="1866900"/>
            <wp:effectExtent l="0" t="0" r="0" b="12700"/>
            <wp:docPr id="5" name="Picture 5" descr="Task0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ask02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134"/>
        <w:gridCol w:w="472"/>
        <w:gridCol w:w="472"/>
        <w:gridCol w:w="473"/>
        <w:gridCol w:w="1559"/>
      </w:tblGrid>
      <w:tr w:rsidR="00606F62" w:rsidRPr="00741554" w:rsidTr="008D1EEB">
        <w:tc>
          <w:tcPr>
            <w:tcW w:w="817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06F62" w:rsidRPr="00741554" w:rsidRDefault="00606F62" w:rsidP="008D1EE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741554">
              <w:rPr>
                <w:rFonts w:ascii="Times New Roman" w:hAnsi="Times New Roman"/>
              </w:rPr>
              <w:t>Size</w:t>
            </w:r>
          </w:p>
        </w:tc>
        <w:tc>
          <w:tcPr>
            <w:tcW w:w="4820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6F62" w:rsidRPr="00741554" w:rsidRDefault="00606F62" w:rsidP="008D1EE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741554">
              <w:rPr>
                <w:rFonts w:ascii="Times New Roman" w:hAnsi="Times New Roman"/>
              </w:rPr>
              <w:t>Cluster composition</w:t>
            </w:r>
          </w:p>
        </w:tc>
        <w:tc>
          <w:tcPr>
            <w:tcW w:w="1417" w:type="dxa"/>
            <w:gridSpan w:val="3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606F62" w:rsidRPr="00741554" w:rsidRDefault="00606F62" w:rsidP="008D1EEB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41554">
              <w:rPr>
                <w:rFonts w:ascii="Times New Roman" w:hAnsi="Times New Roman"/>
              </w:rPr>
              <w:t>Peak coordinates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06F62" w:rsidRPr="00741554" w:rsidRDefault="00606F62" w:rsidP="008D1EEB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41554">
              <w:rPr>
                <w:rFonts w:ascii="Times New Roman" w:hAnsi="Times New Roman"/>
              </w:rPr>
              <w:t>Eigen-value at peak</w:t>
            </w:r>
          </w:p>
        </w:tc>
      </w:tr>
      <w:tr w:rsidR="00606F62" w:rsidRPr="00741554" w:rsidTr="008D1EEB">
        <w:tc>
          <w:tcPr>
            <w:tcW w:w="817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606F62" w:rsidRPr="00741554" w:rsidRDefault="00606F62" w:rsidP="008D1EEB">
            <w:pPr>
              <w:spacing w:line="28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606F62" w:rsidRPr="00741554" w:rsidRDefault="00606F62" w:rsidP="008D1EEB">
            <w:pPr>
              <w:spacing w:line="280" w:lineRule="exact"/>
              <w:rPr>
                <w:rFonts w:ascii="Times New Roman" w:hAnsi="Times New Roman"/>
              </w:rPr>
            </w:pPr>
            <w:r w:rsidRPr="00741554">
              <w:rPr>
                <w:rFonts w:ascii="Times New Roman" w:hAnsi="Times New Roman"/>
              </w:rPr>
              <w:t>Anatomical region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606F62" w:rsidRPr="00741554" w:rsidRDefault="00606F62" w:rsidP="008D1EEB">
            <w:pPr>
              <w:spacing w:line="280" w:lineRule="exact"/>
              <w:rPr>
                <w:rFonts w:ascii="Times New Roman" w:hAnsi="Times New Roman"/>
              </w:rPr>
            </w:pPr>
            <w:r w:rsidRPr="00741554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472" w:type="dxa"/>
            <w:tcBorders>
              <w:bottom w:val="single" w:sz="18" w:space="0" w:color="auto"/>
            </w:tcBorders>
            <w:shd w:val="clear" w:color="auto" w:fill="auto"/>
          </w:tcPr>
          <w:p w:rsidR="00606F62" w:rsidRPr="003A3708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  <w:i/>
              </w:rPr>
            </w:pPr>
            <w:r w:rsidRPr="003A3708">
              <w:rPr>
                <w:rFonts w:ascii="Times New Roman" w:hAnsi="Times New Roman"/>
                <w:i/>
              </w:rPr>
              <w:t>x</w:t>
            </w:r>
          </w:p>
        </w:tc>
        <w:tc>
          <w:tcPr>
            <w:tcW w:w="472" w:type="dxa"/>
            <w:tcBorders>
              <w:bottom w:val="single" w:sz="18" w:space="0" w:color="auto"/>
            </w:tcBorders>
            <w:shd w:val="clear" w:color="auto" w:fill="auto"/>
          </w:tcPr>
          <w:p w:rsidR="00606F62" w:rsidRPr="003A3708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  <w:i/>
              </w:rPr>
            </w:pPr>
            <w:r w:rsidRPr="003A3708">
              <w:rPr>
                <w:rFonts w:ascii="Times New Roman" w:hAnsi="Times New Roman"/>
                <w:i/>
              </w:rPr>
              <w:t>y</w:t>
            </w:r>
          </w:p>
        </w:tc>
        <w:tc>
          <w:tcPr>
            <w:tcW w:w="473" w:type="dxa"/>
            <w:tcBorders>
              <w:bottom w:val="single" w:sz="18" w:space="0" w:color="auto"/>
            </w:tcBorders>
            <w:shd w:val="clear" w:color="auto" w:fill="auto"/>
          </w:tcPr>
          <w:p w:rsidR="00606F62" w:rsidRPr="003A3708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  <w:i/>
              </w:rPr>
            </w:pPr>
            <w:r w:rsidRPr="003A3708">
              <w:rPr>
                <w:rFonts w:ascii="Times New Roman" w:hAnsi="Times New Roman"/>
                <w:i/>
              </w:rPr>
              <w:t>z</w:t>
            </w:r>
          </w:p>
        </w:tc>
        <w:tc>
          <w:tcPr>
            <w:tcW w:w="1559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5637" w:type="dxa"/>
            <w:gridSpan w:val="3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  <w:b/>
              </w:rPr>
              <w:t xml:space="preserve">(1) </w:t>
            </w:r>
            <w:r>
              <w:rPr>
                <w:rFonts w:ascii="Times New Roman" w:hAnsi="Times New Roman"/>
                <w:b/>
              </w:rPr>
              <w:t>Medial</w:t>
            </w:r>
            <w:r w:rsidRPr="0074155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B6D1C">
              <w:rPr>
                <w:rFonts w:ascii="Times New Roman" w:hAnsi="Times New Roman"/>
                <w:b/>
              </w:rPr>
              <w:t>Occipito</w:t>
            </w:r>
            <w:proofErr w:type="spellEnd"/>
            <w:r w:rsidRPr="008B6D1C">
              <w:rPr>
                <w:rFonts w:ascii="Times New Roman" w:hAnsi="Times New Roman"/>
                <w:b/>
              </w:rPr>
              <w:t xml:space="preserve">-Parietal </w:t>
            </w:r>
            <w:r>
              <w:rPr>
                <w:rFonts w:ascii="Times New Roman" w:hAnsi="Times New Roman"/>
                <w:b/>
              </w:rPr>
              <w:t>r</w:t>
            </w:r>
            <w:r w:rsidRPr="008B6D1C">
              <w:rPr>
                <w:rFonts w:ascii="Times New Roman" w:hAnsi="Times New Roman"/>
                <w:b/>
              </w:rPr>
              <w:t xml:space="preserve">egions </w:t>
            </w:r>
            <w:r>
              <w:rPr>
                <w:rFonts w:ascii="Times New Roman" w:hAnsi="Times New Roman"/>
                <w:b/>
              </w:rPr>
              <w:t>(MOP)</w:t>
            </w: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38689A" w:rsidTr="008D1EEB">
        <w:tc>
          <w:tcPr>
            <w:tcW w:w="817" w:type="dxa"/>
            <w:vMerge w:val="restart"/>
            <w:shd w:val="clear" w:color="auto" w:fill="D9D9D9"/>
            <w:vAlign w:val="center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1775</w:t>
            </w:r>
          </w:p>
        </w:tc>
        <w:tc>
          <w:tcPr>
            <w:tcW w:w="3686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 xml:space="preserve">L </w:t>
            </w:r>
            <w:proofErr w:type="spellStart"/>
            <w:r w:rsidRPr="008B6D1C">
              <w:rPr>
                <w:rFonts w:ascii="Times New Roman" w:hAnsi="Times New Roman"/>
              </w:rPr>
              <w:t>Precuneus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18.54</w:t>
            </w: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L Middle Occipital Gyrus</w:t>
            </w:r>
          </w:p>
        </w:tc>
        <w:tc>
          <w:tcPr>
            <w:tcW w:w="1134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12.85</w:t>
            </w: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R Middle Occipital Gyrus</w:t>
            </w:r>
          </w:p>
        </w:tc>
        <w:tc>
          <w:tcPr>
            <w:tcW w:w="1134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12.68</w:t>
            </w: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L Superior Parietal Gyrus</w:t>
            </w:r>
          </w:p>
        </w:tc>
        <w:tc>
          <w:tcPr>
            <w:tcW w:w="1134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12.62</w:t>
            </w: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L Cuneus *</w:t>
            </w:r>
          </w:p>
        </w:tc>
        <w:tc>
          <w:tcPr>
            <w:tcW w:w="1134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 xml:space="preserve"> 5.41†</w:t>
            </w: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-2</w:t>
            </w:r>
          </w:p>
        </w:tc>
        <w:tc>
          <w:tcPr>
            <w:tcW w:w="472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-80</w:t>
            </w:r>
          </w:p>
        </w:tc>
        <w:tc>
          <w:tcPr>
            <w:tcW w:w="473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32</w:t>
            </w:r>
          </w:p>
        </w:tc>
        <w:tc>
          <w:tcPr>
            <w:tcW w:w="1559" w:type="dxa"/>
            <w:shd w:val="clear" w:color="auto" w:fill="D9D9D9"/>
          </w:tcPr>
          <w:p w:rsidR="00606F62" w:rsidRPr="008B6D1C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  <w:r w:rsidRPr="008B6D1C">
              <w:rPr>
                <w:rFonts w:ascii="Times New Roman" w:hAnsi="Times New Roman"/>
              </w:rPr>
              <w:t>0.02157</w:t>
            </w:r>
          </w:p>
        </w:tc>
      </w:tr>
      <w:tr w:rsidR="00606F62" w:rsidRPr="00741554" w:rsidTr="008D1EEB">
        <w:tc>
          <w:tcPr>
            <w:tcW w:w="817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4503" w:type="dxa"/>
            <w:gridSpan w:val="2"/>
            <w:shd w:val="clear" w:color="auto" w:fill="auto"/>
          </w:tcPr>
          <w:p w:rsidR="00606F62" w:rsidRPr="001F5451" w:rsidRDefault="00606F62" w:rsidP="008D1EEB">
            <w:pPr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(2) </w:t>
            </w:r>
            <w:proofErr w:type="spellStart"/>
            <w:r>
              <w:rPr>
                <w:rFonts w:ascii="Times New Roman" w:hAnsi="Times New Roman"/>
                <w:b/>
              </w:rPr>
              <w:t>Calcarine</w:t>
            </w:r>
            <w:proofErr w:type="spellEnd"/>
            <w:r>
              <w:rPr>
                <w:rFonts w:ascii="Times New Roman" w:hAnsi="Times New Roman"/>
                <w:b/>
              </w:rPr>
              <w:t xml:space="preserve"> Fissure</w:t>
            </w:r>
          </w:p>
        </w:tc>
        <w:tc>
          <w:tcPr>
            <w:tcW w:w="1134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 w:val="restart"/>
            <w:shd w:val="clear" w:color="auto" w:fill="auto"/>
            <w:vAlign w:val="center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BE0A50">
              <w:rPr>
                <w:rFonts w:ascii="Times New Roman" w:hAnsi="Times New Roman"/>
              </w:rPr>
              <w:t>251</w:t>
            </w:r>
          </w:p>
        </w:tc>
        <w:tc>
          <w:tcPr>
            <w:tcW w:w="3686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 </w:t>
            </w:r>
            <w:proofErr w:type="spellStart"/>
            <w:r>
              <w:rPr>
                <w:rFonts w:ascii="Times New Roman" w:hAnsi="Times New Roman"/>
              </w:rPr>
              <w:t>Calcarine</w:t>
            </w:r>
            <w:proofErr w:type="spellEnd"/>
            <w:r>
              <w:rPr>
                <w:rFonts w:ascii="Times New Roman" w:hAnsi="Times New Roman"/>
              </w:rPr>
              <w:t xml:space="preserve"> Fissure</w:t>
            </w:r>
          </w:p>
        </w:tc>
        <w:tc>
          <w:tcPr>
            <w:tcW w:w="1134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BE0A50">
              <w:rPr>
                <w:rFonts w:ascii="Times New Roman" w:hAnsi="Times New Roman"/>
              </w:rPr>
              <w:t>62.15</w:t>
            </w: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 </w:t>
            </w:r>
            <w:proofErr w:type="spellStart"/>
            <w:r>
              <w:rPr>
                <w:rFonts w:ascii="Times New Roman" w:hAnsi="Times New Roman"/>
              </w:rPr>
              <w:t>Calcarine</w:t>
            </w:r>
            <w:proofErr w:type="spellEnd"/>
            <w:r>
              <w:rPr>
                <w:rFonts w:ascii="Times New Roman" w:hAnsi="Times New Roman"/>
              </w:rPr>
              <w:t xml:space="preserve"> Fissure</w:t>
            </w:r>
          </w:p>
        </w:tc>
        <w:tc>
          <w:tcPr>
            <w:tcW w:w="1134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BE0A50">
              <w:rPr>
                <w:rFonts w:ascii="Times New Roman" w:hAnsi="Times New Roman"/>
              </w:rPr>
              <w:t>18.33</w:t>
            </w: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:rsidR="00606F62" w:rsidRPr="004A5DCB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 Cuneus *</w:t>
            </w:r>
          </w:p>
        </w:tc>
        <w:tc>
          <w:tcPr>
            <w:tcW w:w="1134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7C09">
              <w:rPr>
                <w:rFonts w:ascii="Times New Roman" w:hAnsi="Times New Roman"/>
              </w:rPr>
              <w:t>8.37</w:t>
            </w:r>
            <w:r>
              <w:rPr>
                <w:rFonts w:ascii="Times New Roman" w:hAnsi="Times New Roman"/>
              </w:rPr>
              <w:t>†</w:t>
            </w: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-90</w:t>
            </w:r>
          </w:p>
        </w:tc>
        <w:tc>
          <w:tcPr>
            <w:tcW w:w="473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  <w:r w:rsidRPr="007F29E6">
              <w:rPr>
                <w:rFonts w:ascii="Times New Roman" w:hAnsi="Times New Roman"/>
              </w:rPr>
              <w:t>0.01980</w:t>
            </w:r>
          </w:p>
        </w:tc>
      </w:tr>
      <w:tr w:rsidR="00606F62" w:rsidRPr="00741554" w:rsidTr="008D1EEB">
        <w:tc>
          <w:tcPr>
            <w:tcW w:w="817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:rsidR="00606F62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06F62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606F62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6F62" w:rsidRPr="007F29E6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613" w:type="dxa"/>
            <w:gridSpan w:val="7"/>
            <w:shd w:val="clear" w:color="auto" w:fill="D9D9D9"/>
            <w:vAlign w:val="center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(3) Supplementary Motor Area/</w:t>
            </w:r>
            <w:r w:rsidRPr="008E16BA">
              <w:rPr>
                <w:rFonts w:ascii="Times New Roman" w:hAnsi="Times New Roman"/>
                <w:b/>
              </w:rPr>
              <w:t>Superior Frontal Gyrus</w:t>
            </w:r>
            <w:r>
              <w:rPr>
                <w:rFonts w:ascii="Times New Roman" w:hAnsi="Times New Roman"/>
                <w:b/>
              </w:rPr>
              <w:t xml:space="preserve"> (SMA/SFG)</w:t>
            </w:r>
          </w:p>
        </w:tc>
      </w:tr>
      <w:tr w:rsidR="00606F62" w:rsidRPr="00741554" w:rsidTr="008D1EEB">
        <w:tc>
          <w:tcPr>
            <w:tcW w:w="817" w:type="dxa"/>
            <w:vMerge w:val="restart"/>
            <w:shd w:val="clear" w:color="auto" w:fill="D9D9D9"/>
            <w:vAlign w:val="center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6B0056">
              <w:rPr>
                <w:rFonts w:ascii="Times New Roman" w:hAnsi="Times New Roman"/>
              </w:rPr>
              <w:t>246</w:t>
            </w:r>
          </w:p>
        </w:tc>
        <w:tc>
          <w:tcPr>
            <w:tcW w:w="3686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 Superior </w:t>
            </w:r>
            <w:r w:rsidRPr="006B0056">
              <w:rPr>
                <w:rFonts w:ascii="Times New Roman" w:hAnsi="Times New Roman"/>
              </w:rPr>
              <w:t>Frontal</w:t>
            </w:r>
            <w:r>
              <w:rPr>
                <w:rFonts w:ascii="Times New Roman" w:hAnsi="Times New Roman"/>
              </w:rPr>
              <w:t xml:space="preserve"> Gyrus (medial) </w:t>
            </w:r>
          </w:p>
        </w:tc>
        <w:tc>
          <w:tcPr>
            <w:tcW w:w="1134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6B0056">
              <w:rPr>
                <w:rFonts w:ascii="Times New Roman" w:hAnsi="Times New Roman"/>
              </w:rPr>
              <w:t>36.59</w:t>
            </w:r>
          </w:p>
        </w:tc>
        <w:tc>
          <w:tcPr>
            <w:tcW w:w="472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72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73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559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  <w:r w:rsidRPr="006B0056">
              <w:rPr>
                <w:rFonts w:ascii="Times New Roman" w:hAnsi="Times New Roman"/>
              </w:rPr>
              <w:t>0.018628</w:t>
            </w:r>
          </w:p>
        </w:tc>
      </w:tr>
      <w:tr w:rsidR="00606F62" w:rsidRPr="00741554" w:rsidTr="008D1EEB">
        <w:tc>
          <w:tcPr>
            <w:tcW w:w="817" w:type="dxa"/>
            <w:vMerge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 </w:t>
            </w:r>
            <w:r w:rsidRPr="006B0056">
              <w:rPr>
                <w:rFonts w:ascii="Times New Roman" w:hAnsi="Times New Roman"/>
              </w:rPr>
              <w:t>Supp</w:t>
            </w:r>
            <w:r>
              <w:rPr>
                <w:rFonts w:ascii="Times New Roman" w:hAnsi="Times New Roman"/>
              </w:rPr>
              <w:t xml:space="preserve">lementary Motor </w:t>
            </w:r>
            <w:r w:rsidRPr="006B0056">
              <w:rPr>
                <w:rFonts w:ascii="Times New Roman" w:hAnsi="Times New Roman"/>
              </w:rPr>
              <w:t>Area</w:t>
            </w:r>
          </w:p>
        </w:tc>
        <w:tc>
          <w:tcPr>
            <w:tcW w:w="1134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6B0056">
              <w:rPr>
                <w:rFonts w:ascii="Times New Roman" w:hAnsi="Times New Roman"/>
              </w:rPr>
              <w:t>33.33</w:t>
            </w:r>
          </w:p>
        </w:tc>
        <w:tc>
          <w:tcPr>
            <w:tcW w:w="472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D9D9D9"/>
          </w:tcPr>
          <w:p w:rsidR="00606F62" w:rsidRPr="004C69F2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 </w:t>
            </w:r>
            <w:r w:rsidRPr="006B0056">
              <w:rPr>
                <w:rFonts w:ascii="Times New Roman" w:hAnsi="Times New Roman"/>
              </w:rPr>
              <w:t>Supp</w:t>
            </w:r>
            <w:r>
              <w:rPr>
                <w:rFonts w:ascii="Times New Roman" w:hAnsi="Times New Roman"/>
              </w:rPr>
              <w:t>lementary Motor Area</w:t>
            </w:r>
          </w:p>
        </w:tc>
        <w:tc>
          <w:tcPr>
            <w:tcW w:w="1134" w:type="dxa"/>
            <w:shd w:val="clear" w:color="auto" w:fill="D9D9D9"/>
          </w:tcPr>
          <w:p w:rsidR="00606F62" w:rsidRPr="004C69F2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6B0056">
              <w:rPr>
                <w:rFonts w:ascii="Times New Roman" w:hAnsi="Times New Roman"/>
              </w:rPr>
              <w:t>18.70</w:t>
            </w:r>
          </w:p>
        </w:tc>
        <w:tc>
          <w:tcPr>
            <w:tcW w:w="472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D9D9D9"/>
          </w:tcPr>
          <w:p w:rsidR="00606F62" w:rsidRPr="006B0056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 Superior </w:t>
            </w:r>
            <w:r w:rsidRPr="006B0056">
              <w:rPr>
                <w:rFonts w:ascii="Times New Roman" w:hAnsi="Times New Roman"/>
              </w:rPr>
              <w:t>Frontal</w:t>
            </w:r>
            <w:r>
              <w:rPr>
                <w:rFonts w:ascii="Times New Roman" w:hAnsi="Times New Roman"/>
              </w:rPr>
              <w:t xml:space="preserve"> Gyrus (medial)</w:t>
            </w:r>
          </w:p>
        </w:tc>
        <w:tc>
          <w:tcPr>
            <w:tcW w:w="1134" w:type="dxa"/>
            <w:shd w:val="clear" w:color="auto" w:fill="D9D9D9"/>
          </w:tcPr>
          <w:p w:rsidR="00606F62" w:rsidRPr="004C69F2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6B0056">
              <w:rPr>
                <w:rFonts w:ascii="Times New Roman" w:hAnsi="Times New Roman"/>
              </w:rPr>
              <w:t>11.38</w:t>
            </w:r>
          </w:p>
        </w:tc>
        <w:tc>
          <w:tcPr>
            <w:tcW w:w="472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D9D9D9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:rsidR="00606F62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06F62" w:rsidRPr="006B0056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4503" w:type="dxa"/>
            <w:gridSpan w:val="2"/>
            <w:shd w:val="clear" w:color="auto" w:fill="auto"/>
          </w:tcPr>
          <w:p w:rsidR="00606F62" w:rsidRPr="001F5451" w:rsidRDefault="00606F62" w:rsidP="008D1EEB">
            <w:pPr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(4) </w:t>
            </w:r>
            <w:r w:rsidRPr="00EB67D5">
              <w:rPr>
                <w:rFonts w:ascii="Times New Roman" w:hAnsi="Times New Roman"/>
                <w:b/>
              </w:rPr>
              <w:t>L Lingual Gyrus</w:t>
            </w:r>
          </w:p>
        </w:tc>
        <w:tc>
          <w:tcPr>
            <w:tcW w:w="1134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 w:val="restart"/>
            <w:shd w:val="clear" w:color="auto" w:fill="auto"/>
            <w:vAlign w:val="center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5A6678">
              <w:rPr>
                <w:rFonts w:ascii="Times New Roman" w:hAnsi="Times New Roman"/>
              </w:rPr>
              <w:t>133</w:t>
            </w:r>
          </w:p>
        </w:tc>
        <w:tc>
          <w:tcPr>
            <w:tcW w:w="3686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 </w:t>
            </w:r>
            <w:r w:rsidRPr="00F10483">
              <w:rPr>
                <w:rFonts w:ascii="Times New Roman" w:hAnsi="Times New Roman"/>
              </w:rPr>
              <w:t>Lingual</w:t>
            </w:r>
            <w:r>
              <w:rPr>
                <w:rFonts w:ascii="Times New Roman" w:hAnsi="Times New Roman"/>
              </w:rPr>
              <w:t xml:space="preserve"> Gyrus</w:t>
            </w:r>
          </w:p>
        </w:tc>
        <w:tc>
          <w:tcPr>
            <w:tcW w:w="1134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F10483">
              <w:rPr>
                <w:rFonts w:ascii="Times New Roman" w:hAnsi="Times New Roman"/>
              </w:rPr>
              <w:t>56.39</w:t>
            </w: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tabs>
                <w:tab w:val="left" w:pos="188"/>
              </w:tabs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:rsidR="00606F62" w:rsidRPr="00BA49AA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 </w:t>
            </w:r>
            <w:proofErr w:type="spellStart"/>
            <w:r>
              <w:rPr>
                <w:rFonts w:ascii="Times New Roman" w:hAnsi="Times New Roman"/>
              </w:rPr>
              <w:t>Precuneus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06F62" w:rsidRPr="00BA49AA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F10483">
              <w:rPr>
                <w:rFonts w:ascii="Times New Roman" w:hAnsi="Times New Roman"/>
              </w:rPr>
              <w:t>25.56</w:t>
            </w: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:rsidR="00606F62" w:rsidRPr="00F10483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 </w:t>
            </w:r>
            <w:proofErr w:type="spellStart"/>
            <w:r>
              <w:rPr>
                <w:rFonts w:ascii="Times New Roman" w:hAnsi="Times New Roman"/>
              </w:rPr>
              <w:t>Calcarine</w:t>
            </w:r>
            <w:proofErr w:type="spellEnd"/>
            <w:r>
              <w:rPr>
                <w:rFonts w:ascii="Times New Roman" w:hAnsi="Times New Roman"/>
              </w:rPr>
              <w:t xml:space="preserve"> Fissure *</w:t>
            </w:r>
          </w:p>
        </w:tc>
        <w:tc>
          <w:tcPr>
            <w:tcW w:w="1134" w:type="dxa"/>
            <w:shd w:val="clear" w:color="auto" w:fill="auto"/>
          </w:tcPr>
          <w:p w:rsidR="00606F62" w:rsidRPr="00F10483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10483">
              <w:rPr>
                <w:rFonts w:ascii="Times New Roman" w:hAnsi="Times New Roman"/>
              </w:rPr>
              <w:t>8.27</w:t>
            </w:r>
            <w:r>
              <w:rPr>
                <w:rFonts w:ascii="Times New Roman" w:hAnsi="Times New Roman"/>
              </w:rPr>
              <w:t>†</w:t>
            </w: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-22</w:t>
            </w: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-58</w:t>
            </w:r>
          </w:p>
        </w:tc>
        <w:tc>
          <w:tcPr>
            <w:tcW w:w="473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  <w:r w:rsidRPr="00F10483">
              <w:rPr>
                <w:rFonts w:ascii="Times New Roman" w:hAnsi="Times New Roman"/>
              </w:rPr>
              <w:t>0.015416</w:t>
            </w:r>
          </w:p>
        </w:tc>
      </w:tr>
      <w:tr w:rsidR="00606F62" w:rsidRPr="00741554" w:rsidTr="008D1EEB">
        <w:tc>
          <w:tcPr>
            <w:tcW w:w="817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:rsidR="00606F62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06F62" w:rsidRPr="00F10483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606F62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6F62" w:rsidRPr="00F10483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4503" w:type="dxa"/>
            <w:gridSpan w:val="2"/>
            <w:shd w:val="clear" w:color="auto" w:fill="auto"/>
          </w:tcPr>
          <w:p w:rsidR="00606F62" w:rsidRPr="00840BCB" w:rsidRDefault="00606F62" w:rsidP="008D1EEB">
            <w:pPr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(5) </w:t>
            </w:r>
            <w:r w:rsidRPr="00EB67D5">
              <w:rPr>
                <w:rFonts w:ascii="Times New Roman" w:hAnsi="Times New Roman"/>
                <w:b/>
              </w:rPr>
              <w:t>R Lingual Gyru</w:t>
            </w:r>
            <w:r>
              <w:rPr>
                <w:rFonts w:ascii="Times New Roman" w:hAnsi="Times New Roman"/>
                <w:b/>
              </w:rPr>
              <w:t>s</w:t>
            </w:r>
          </w:p>
        </w:tc>
        <w:tc>
          <w:tcPr>
            <w:tcW w:w="1134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  <w:tr w:rsidR="00606F62" w:rsidRPr="00741554" w:rsidTr="008D1EEB">
        <w:tc>
          <w:tcPr>
            <w:tcW w:w="817" w:type="dxa"/>
            <w:vMerge w:val="restart"/>
            <w:shd w:val="clear" w:color="auto" w:fill="auto"/>
            <w:vAlign w:val="center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5A6678">
              <w:rPr>
                <w:rFonts w:ascii="Times New Roman" w:hAnsi="Times New Roman"/>
              </w:rPr>
              <w:t>215</w:t>
            </w:r>
          </w:p>
        </w:tc>
        <w:tc>
          <w:tcPr>
            <w:tcW w:w="3686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 </w:t>
            </w:r>
            <w:r w:rsidRPr="005A6678">
              <w:rPr>
                <w:rFonts w:ascii="Times New Roman" w:hAnsi="Times New Roman"/>
              </w:rPr>
              <w:t>Lingual</w:t>
            </w:r>
            <w:r>
              <w:rPr>
                <w:rFonts w:ascii="Times New Roman" w:hAnsi="Times New Roman"/>
              </w:rPr>
              <w:t xml:space="preserve"> Gyrus *</w:t>
            </w:r>
          </w:p>
        </w:tc>
        <w:tc>
          <w:tcPr>
            <w:tcW w:w="1134" w:type="dxa"/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5A6678">
              <w:rPr>
                <w:rFonts w:ascii="Times New Roman" w:hAnsi="Times New Roman"/>
              </w:rPr>
              <w:t>63.26</w:t>
            </w:r>
          </w:p>
        </w:tc>
        <w:tc>
          <w:tcPr>
            <w:tcW w:w="472" w:type="dxa"/>
            <w:shd w:val="clear" w:color="auto" w:fill="auto"/>
            <w:vAlign w:val="bottom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72" w:type="dxa"/>
            <w:shd w:val="clear" w:color="auto" w:fill="auto"/>
            <w:vAlign w:val="bottom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-64</w:t>
            </w:r>
          </w:p>
        </w:tc>
        <w:tc>
          <w:tcPr>
            <w:tcW w:w="473" w:type="dxa"/>
            <w:shd w:val="clear" w:color="auto" w:fill="auto"/>
            <w:vAlign w:val="bottom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  <w:r w:rsidRPr="005A6678">
              <w:rPr>
                <w:rFonts w:ascii="Times New Roman" w:hAnsi="Times New Roman"/>
              </w:rPr>
              <w:t>0.014826</w:t>
            </w:r>
          </w:p>
        </w:tc>
      </w:tr>
      <w:tr w:rsidR="00606F62" w:rsidRPr="00741554" w:rsidTr="008D1EEB">
        <w:tc>
          <w:tcPr>
            <w:tcW w:w="817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bottom w:val="single" w:sz="18" w:space="0" w:color="auto"/>
            </w:tcBorders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 </w:t>
            </w:r>
            <w:proofErr w:type="spellStart"/>
            <w:r w:rsidRPr="005A6678">
              <w:rPr>
                <w:rFonts w:ascii="Times New Roman" w:hAnsi="Times New Roman"/>
              </w:rPr>
              <w:t>Calcarine</w:t>
            </w:r>
            <w:proofErr w:type="spellEnd"/>
            <w:r>
              <w:rPr>
                <w:rFonts w:ascii="Times New Roman" w:hAnsi="Times New Roman"/>
              </w:rPr>
              <w:t xml:space="preserve"> Fissure 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rPr>
                <w:rFonts w:ascii="Times New Roman" w:hAnsi="Times New Roman"/>
              </w:rPr>
            </w:pPr>
            <w:r w:rsidRPr="005A6678">
              <w:rPr>
                <w:rFonts w:ascii="Times New Roman" w:hAnsi="Times New Roman"/>
              </w:rPr>
              <w:t>28.37</w:t>
            </w:r>
          </w:p>
        </w:tc>
        <w:tc>
          <w:tcPr>
            <w:tcW w:w="472" w:type="dxa"/>
            <w:tcBorders>
              <w:bottom w:val="single" w:sz="18" w:space="0" w:color="auto"/>
            </w:tcBorders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tcBorders>
              <w:bottom w:val="single" w:sz="18" w:space="0" w:color="auto"/>
            </w:tcBorders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473" w:type="dxa"/>
            <w:tcBorders>
              <w:bottom w:val="single" w:sz="18" w:space="0" w:color="auto"/>
            </w:tcBorders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ind w:leftChars="-45" w:left="-108" w:righ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auto"/>
          </w:tcPr>
          <w:p w:rsidR="00606F62" w:rsidRPr="00741554" w:rsidRDefault="00606F62" w:rsidP="008D1EEB">
            <w:pPr>
              <w:spacing w:line="240" w:lineRule="exact"/>
              <w:jc w:val="right"/>
              <w:rPr>
                <w:rFonts w:ascii="Times New Roman" w:hAnsi="Times New Roman"/>
              </w:rPr>
            </w:pPr>
          </w:p>
        </w:tc>
      </w:tr>
    </w:tbl>
    <w:p w:rsidR="00DD0C68" w:rsidRPr="00606F62" w:rsidRDefault="00606F62" w:rsidP="00595BF1">
      <w:pPr>
        <w:spacing w:line="300" w:lineRule="exact"/>
      </w:pPr>
      <w:r w:rsidRPr="004B28DF">
        <w:rPr>
          <w:rFonts w:ascii="Times New Roman" w:hAnsi="Times New Roman"/>
          <w:b/>
          <w:i/>
        </w:rPr>
        <w:t>Note</w:t>
      </w:r>
      <w:r>
        <w:rPr>
          <w:rFonts w:ascii="Times New Roman" w:hAnsi="Times New Roman"/>
        </w:rPr>
        <w:t>: Conventions follow Table S2 except that an anatomical region having less-than 10% of each cluster volume is listed if the peak exists in that region (†). Shaded rows indicate clusters that were also found in the 1st component of Task 1 (see Table S2).</w:t>
      </w:r>
    </w:p>
    <w:sectPr w:rsidR="00DD0C68" w:rsidRPr="00606F62" w:rsidSect="00DD0C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A9AD8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4AA"/>
    <w:rsid w:val="002024AA"/>
    <w:rsid w:val="00595BF1"/>
    <w:rsid w:val="00606F62"/>
    <w:rsid w:val="00AA1270"/>
    <w:rsid w:val="00BD687B"/>
    <w:rsid w:val="00DD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E798AE86-05EF-4A3A-8EA9-0E20E025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rsid w:val="002024AA"/>
    <w:rPr>
      <w:rFonts w:eastAsia="Times New Roman"/>
      <w:sz w:val="10"/>
    </w:rPr>
  </w:style>
  <w:style w:type="paragraph" w:customStyle="1" w:styleId="Main">
    <w:name w:val="Main"/>
    <w:basedOn w:val="Normal"/>
    <w:qFormat/>
    <w:rsid w:val="002024AA"/>
    <w:pPr>
      <w:widowControl w:val="0"/>
      <w:spacing w:afterLines="50" w:after="50" w:line="520" w:lineRule="exact"/>
      <w:ind w:firstLineChars="193" w:firstLine="193"/>
    </w:pPr>
    <w:rPr>
      <w:rFonts w:ascii="Times New Roman" w:eastAsia="Times New Roman" w:hAnsi="Times New Roman" w:cs="Times New Roman"/>
      <w:kern w:val="2"/>
      <w:sz w:val="22"/>
      <w:szCs w:val="18"/>
      <w:lang w:eastAsia="ja-JP"/>
    </w:rPr>
  </w:style>
  <w:style w:type="table" w:styleId="TableGrid">
    <w:name w:val="Table Grid"/>
    <w:basedOn w:val="TableNormal"/>
    <w:uiPriority w:val="59"/>
    <w:rsid w:val="002024AA"/>
    <w:rPr>
      <w:rFonts w:ascii="Century" w:eastAsia="MS Mincho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rsid w:val="002024AA"/>
    <w:pPr>
      <w:widowControl w:val="0"/>
      <w:jc w:val="center"/>
    </w:pPr>
    <w:rPr>
      <w:rFonts w:ascii="Century" w:eastAsia="MS Mincho" w:hAnsi="Century" w:cs="Times New Roman"/>
      <w:kern w:val="2"/>
      <w:lang w:eastAsia="ja-JP"/>
    </w:rPr>
  </w:style>
  <w:style w:type="paragraph" w:customStyle="1" w:styleId="EndNoteBibliography">
    <w:name w:val="EndNote Bibliography"/>
    <w:basedOn w:val="Normal"/>
    <w:rsid w:val="002024AA"/>
    <w:pPr>
      <w:widowControl w:val="0"/>
      <w:jc w:val="both"/>
    </w:pPr>
    <w:rPr>
      <w:rFonts w:ascii="Century" w:eastAsia="MS Mincho" w:hAnsi="Century" w:cs="Times New Roman"/>
      <w:kern w:val="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4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4A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1047</Characters>
  <Application>Microsoft Office Word</Application>
  <DocSecurity>0</DocSecurity>
  <Lines>8</Lines>
  <Paragraphs>2</Paragraphs>
  <ScaleCrop>false</ScaleCrop>
  <Company>Northwestern University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Sungshin S. Kim</dc:creator>
  <cp:keywords/>
  <dc:description/>
  <cp:lastModifiedBy>somlab</cp:lastModifiedBy>
  <cp:revision>4</cp:revision>
  <dcterms:created xsi:type="dcterms:W3CDTF">2015-10-13T20:08:00Z</dcterms:created>
  <dcterms:modified xsi:type="dcterms:W3CDTF">2015-10-25T18:23:00Z</dcterms:modified>
</cp:coreProperties>
</file>